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8C657F" w:rsidRDefault="005610EE" w:rsidP="005610EE">
      <w:pPr>
        <w:spacing w:line="384" w:lineRule="auto"/>
        <w:rPr>
          <w:rFonts w:ascii="Cambria" w:hAnsi="Cambria" w:cs="Times New Roman"/>
          <w:sz w:val="22"/>
          <w:szCs w:val="22"/>
        </w:rPr>
      </w:pPr>
    </w:p>
    <w:p w14:paraId="5076A553" w14:textId="77777777" w:rsidR="009F10DB" w:rsidRPr="008C657F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</w:rPr>
      </w:pPr>
      <w:r w:rsidRPr="008C657F">
        <w:rPr>
          <w:rFonts w:ascii="Cambria" w:hAnsi="Cambria" w:cs="Times New Roman"/>
          <w:b/>
          <w:bCs/>
        </w:rPr>
        <w:t xml:space="preserve">A TANTÁRGY ADATLAPJA </w:t>
      </w:r>
    </w:p>
    <w:p w14:paraId="73B2268A" w14:textId="078887DC" w:rsidR="00123B64" w:rsidRPr="008C657F" w:rsidRDefault="00D26461" w:rsidP="005610EE">
      <w:pPr>
        <w:spacing w:line="384" w:lineRule="auto"/>
        <w:jc w:val="center"/>
        <w:rPr>
          <w:rFonts w:ascii="Cambria" w:hAnsi="Cambria" w:cs="Times New Roman"/>
          <w:i/>
          <w:iCs/>
        </w:rPr>
      </w:pPr>
      <w:r>
        <w:rPr>
          <w:rFonts w:ascii="Cambria" w:hAnsi="Cambria" w:cs="Times New Roman"/>
          <w:i/>
          <w:iCs/>
        </w:rPr>
        <w:t>BÁBSZÍNÉSZET</w:t>
      </w:r>
    </w:p>
    <w:p w14:paraId="147D6DE1" w14:textId="640F6CD6" w:rsidR="00123B64" w:rsidRPr="008C657F" w:rsidRDefault="00832BD1" w:rsidP="005610EE">
      <w:pPr>
        <w:spacing w:line="384" w:lineRule="auto"/>
        <w:jc w:val="center"/>
        <w:rPr>
          <w:rFonts w:ascii="Cambria" w:hAnsi="Cambria" w:cs="Times New Roman"/>
        </w:rPr>
      </w:pPr>
      <w:r w:rsidRPr="008C657F">
        <w:rPr>
          <w:rFonts w:ascii="Cambria" w:hAnsi="Cambria" w:cs="Times New Roman"/>
        </w:rPr>
        <w:t>Egyetemi</w:t>
      </w:r>
      <w:r w:rsidR="005334A2" w:rsidRPr="008C657F">
        <w:rPr>
          <w:rFonts w:ascii="Cambria" w:hAnsi="Cambria" w:cs="Times New Roman"/>
        </w:rPr>
        <w:t xml:space="preserve"> tanév</w:t>
      </w:r>
      <w:r w:rsidR="00E35A93" w:rsidRPr="008C657F">
        <w:rPr>
          <w:rFonts w:ascii="Cambria" w:hAnsi="Cambria" w:cs="Times New Roman"/>
        </w:rPr>
        <w:t xml:space="preserve"> 2025-2026</w:t>
      </w:r>
    </w:p>
    <w:p w14:paraId="28DAEF12" w14:textId="77777777" w:rsidR="002315D2" w:rsidRPr="008C657F" w:rsidRDefault="002315D2" w:rsidP="00E703A6">
      <w:pPr>
        <w:spacing w:after="0" w:line="240" w:lineRule="auto"/>
        <w:rPr>
          <w:rFonts w:ascii="Cambria" w:hAnsi="Cambria" w:cs="Times New Roman"/>
          <w:color w:val="FF0000"/>
          <w:sz w:val="22"/>
          <w:szCs w:val="22"/>
        </w:rPr>
      </w:pPr>
    </w:p>
    <w:p w14:paraId="6FE23610" w14:textId="4B489D7C" w:rsidR="00886616" w:rsidRPr="008C657F" w:rsidRDefault="00886616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1. </w:t>
      </w:r>
      <w:r w:rsidR="004F1246" w:rsidRPr="008C657F">
        <w:rPr>
          <w:rFonts w:ascii="Cambria" w:hAnsi="Cambria" w:cs="Times New Roman"/>
          <w:b/>
          <w:sz w:val="20"/>
          <w:szCs w:val="20"/>
        </w:rPr>
        <w:t>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8C657F" w14:paraId="36E5E3E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8C657F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1.1. </w:t>
            </w:r>
            <w:r w:rsidR="007843D7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33E6C37A" w14:textId="20EFCDE7" w:rsidR="00D51618" w:rsidRPr="008C657F" w:rsidRDefault="00E35A93" w:rsidP="00E35A93">
            <w:pPr>
              <w:keepNext/>
              <w:suppressAutoHyphens/>
              <w:spacing w:after="0" w:line="240" w:lineRule="auto"/>
              <w:ind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proofErr w:type="spellStart"/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Babeș</w:t>
            </w:r>
            <w:proofErr w:type="spellEnd"/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-Bolyai Tudományegyetem</w:t>
            </w:r>
          </w:p>
        </w:tc>
      </w:tr>
      <w:tr w:rsidR="00D51618" w:rsidRPr="008C657F" w14:paraId="337527D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8C657F" w:rsidRDefault="00D51618" w:rsidP="00E703A6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1.2. </w:t>
            </w:r>
            <w:r w:rsidR="00EF2873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Kar</w:t>
            </w:r>
          </w:p>
        </w:tc>
        <w:tc>
          <w:tcPr>
            <w:tcW w:w="6946" w:type="dxa"/>
            <w:vAlign w:val="center"/>
          </w:tcPr>
          <w:p w14:paraId="15D1FA1F" w14:textId="35087648" w:rsidR="00D51618" w:rsidRPr="008C657F" w:rsidRDefault="00E35A93" w:rsidP="00E35A9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Színház és Film</w:t>
            </w:r>
          </w:p>
        </w:tc>
      </w:tr>
      <w:tr w:rsidR="00D51618" w:rsidRPr="008C657F" w14:paraId="7601816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8C657F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1.3. </w:t>
            </w:r>
            <w:r w:rsidR="00893AF8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Intézet</w:t>
            </w:r>
          </w:p>
        </w:tc>
        <w:tc>
          <w:tcPr>
            <w:tcW w:w="6946" w:type="dxa"/>
            <w:vAlign w:val="center"/>
          </w:tcPr>
          <w:p w14:paraId="04A98289" w14:textId="1B6B5B9E" w:rsidR="00D51618" w:rsidRPr="008C657F" w:rsidRDefault="00E35A93" w:rsidP="00E35A9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Magyar Színházi</w:t>
            </w:r>
          </w:p>
        </w:tc>
      </w:tr>
      <w:tr w:rsidR="00D51618" w:rsidRPr="008C657F" w14:paraId="75057EA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D51618" w:rsidRPr="008C657F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1.4.</w:t>
            </w:r>
            <w:r w:rsidRPr="008C657F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="00CA16E6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E1920A1" w14:textId="734BD80A" w:rsidR="00D51618" w:rsidRPr="008C657F" w:rsidRDefault="00E35A93" w:rsidP="00E35A9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Színház és Előadóművészetek</w:t>
            </w:r>
          </w:p>
        </w:tc>
      </w:tr>
      <w:tr w:rsidR="00D51618" w:rsidRPr="008C657F" w14:paraId="621A245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D51618" w:rsidRPr="008C657F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1.5.</w:t>
            </w:r>
            <w:r w:rsidRPr="008C657F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="008C0848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F581B40" w14:textId="2A5532D3" w:rsidR="00D51618" w:rsidRPr="008C657F" w:rsidRDefault="0010310A" w:rsidP="00E35A9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proofErr w:type="spellStart"/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Alapkézés</w:t>
            </w:r>
            <w:proofErr w:type="spellEnd"/>
          </w:p>
        </w:tc>
      </w:tr>
      <w:tr w:rsidR="00D51618" w:rsidRPr="008C657F" w14:paraId="656B8906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D51618" w:rsidRPr="008C657F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1.6. </w:t>
            </w:r>
            <w:r w:rsidR="007506B7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Tanulmányi program</w:t>
            </w:r>
            <w:r w:rsidR="00982E92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/ Képesítés</w:t>
            </w:r>
          </w:p>
        </w:tc>
        <w:tc>
          <w:tcPr>
            <w:tcW w:w="6946" w:type="dxa"/>
            <w:vAlign w:val="center"/>
          </w:tcPr>
          <w:p w14:paraId="2025CE64" w14:textId="2F701B33" w:rsidR="00D51618" w:rsidRPr="008C657F" w:rsidRDefault="0010310A" w:rsidP="00E35A9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Előadóművészetek</w:t>
            </w:r>
            <w:r w:rsidR="00E35A93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/ 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Színészképzés</w:t>
            </w:r>
          </w:p>
        </w:tc>
      </w:tr>
      <w:tr w:rsidR="00D51618" w:rsidRPr="008C657F" w14:paraId="506B4158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D51618" w:rsidRPr="008C657F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1.7. </w:t>
            </w:r>
            <w:r w:rsidR="00414998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398F7AEA" w14:textId="570F31EC" w:rsidR="00D51618" w:rsidRPr="008C657F" w:rsidRDefault="00E35A93" w:rsidP="00E703A6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Nappali képzés</w:t>
            </w:r>
          </w:p>
        </w:tc>
      </w:tr>
    </w:tbl>
    <w:p w14:paraId="04115883" w14:textId="77777777" w:rsidR="00FC204E" w:rsidRPr="008C657F" w:rsidRDefault="00FC204E" w:rsidP="005610EE">
      <w:pPr>
        <w:spacing w:after="0"/>
        <w:rPr>
          <w:rFonts w:ascii="Cambria" w:hAnsi="Cambria" w:cs="Times New Roman"/>
          <w:b/>
          <w:sz w:val="22"/>
          <w:szCs w:val="22"/>
        </w:rPr>
      </w:pPr>
    </w:p>
    <w:p w14:paraId="101334E7" w14:textId="3C22B1C8" w:rsidR="00366881" w:rsidRPr="008C657F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2. </w:t>
      </w:r>
      <w:r w:rsidR="00B96828" w:rsidRPr="008C657F">
        <w:rPr>
          <w:rFonts w:ascii="Cambria" w:hAnsi="Cambria" w:cs="Times New Roman"/>
          <w:b/>
          <w:sz w:val="20"/>
          <w:szCs w:val="20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8C657F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8C657F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2.1. </w:t>
            </w:r>
            <w:r w:rsidR="002A6395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15F842B4" w:rsidR="008F5E28" w:rsidRPr="008C657F" w:rsidRDefault="00393466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Együttműködési gyakorlatok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8C657F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6D2073A4" w:rsidR="008F5E28" w:rsidRPr="008C657F" w:rsidRDefault="00EE1CB4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V</w:t>
            </w:r>
            <w:r w:rsidR="00393466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LM</w:t>
            </w:r>
            <w:r w:rsidR="009C2DCF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3713</w:t>
            </w:r>
          </w:p>
        </w:tc>
      </w:tr>
      <w:tr w:rsidR="008F5E28" w:rsidRPr="008C657F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8C657F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2.2. </w:t>
            </w:r>
            <w:r w:rsidR="00C81073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2EB5B76D" w:rsidR="008F5E28" w:rsidRPr="008C657F" w:rsidRDefault="00C305A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conf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univ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. dr.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Palocsay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Kisó Kata</w:t>
            </w:r>
          </w:p>
        </w:tc>
      </w:tr>
      <w:tr w:rsidR="00C305A5" w:rsidRPr="008C657F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C305A5" w:rsidRPr="008C657F" w:rsidRDefault="00C305A5" w:rsidP="00C305A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2.3. 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3CCCF3BF" w:rsidR="00C305A5" w:rsidRPr="008C657F" w:rsidRDefault="00C305A5" w:rsidP="00C305A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conf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univ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. dr.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Palocsay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Kisó Kata</w:t>
            </w:r>
          </w:p>
        </w:tc>
      </w:tr>
      <w:tr w:rsidR="00C305A5" w:rsidRPr="008C657F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C305A5" w:rsidRPr="008C657F" w:rsidRDefault="00C305A5" w:rsidP="00C305A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2.4. 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11013DF0" w:rsidR="00C305A5" w:rsidRPr="008C657F" w:rsidRDefault="00C305A5" w:rsidP="00C305A5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</w:t>
            </w: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C305A5" w:rsidRPr="008C657F" w:rsidRDefault="00C305A5" w:rsidP="00C305A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2.5. 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7D2194B1" w:rsidR="00C305A5" w:rsidRPr="008C657F" w:rsidRDefault="00A70D3B" w:rsidP="00C305A5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C305A5" w:rsidRPr="008C657F" w:rsidRDefault="00C305A5" w:rsidP="00C305A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2.6. 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20D9FA02" w:rsidR="00C305A5" w:rsidRPr="008C657F" w:rsidRDefault="00C305A5" w:rsidP="00C305A5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C305A5" w:rsidRPr="008C657F" w:rsidRDefault="00C305A5" w:rsidP="00C305A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2.7. 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3C1B3386" w:rsidR="00C305A5" w:rsidRPr="008C657F" w:rsidRDefault="00C305A5" w:rsidP="00C305A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DS</w:t>
            </w:r>
          </w:p>
        </w:tc>
      </w:tr>
    </w:tbl>
    <w:p w14:paraId="6E504759" w14:textId="77777777" w:rsidR="00586682" w:rsidRPr="008C657F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22"/>
          <w:szCs w:val="22"/>
        </w:rPr>
      </w:pPr>
    </w:p>
    <w:p w14:paraId="59DB4156" w14:textId="5D51F603" w:rsidR="00586682" w:rsidRPr="008C657F" w:rsidRDefault="00586682" w:rsidP="00E703A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eastAsia="zh-CN"/>
        </w:rPr>
      </w:pPr>
      <w:r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3. </w:t>
      </w:r>
      <w:r w:rsidR="006F6533"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Teljes becsült idő </w:t>
      </w:r>
      <w:r w:rsidR="006F6533" w:rsidRPr="008C657F">
        <w:rPr>
          <w:rFonts w:ascii="Cambria" w:eastAsia="Times New Roman" w:hAnsi="Cambria" w:cs="Times New Roman"/>
          <w:bCs/>
          <w:sz w:val="20"/>
          <w:szCs w:val="20"/>
          <w:lang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8C657F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8C657F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3.1.</w:t>
            </w:r>
            <w:r w:rsidR="000453A3" w:rsidRPr="008C657F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r w:rsidR="000453A3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Heti óraszám </w:t>
            </w: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19B05F24" w:rsidR="002D19B2" w:rsidRPr="008C657F" w:rsidRDefault="009C2DCF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8C657F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2356B64D" w:rsidR="002D19B2" w:rsidRPr="008C657F" w:rsidRDefault="00EE1CB4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8C657F" w:rsidRDefault="00EB79B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3.3 szeminárium/labor</w:t>
            </w:r>
            <w:r w:rsidR="00CA31D8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2A6D9803" w:rsidR="002D19B2" w:rsidRPr="008C657F" w:rsidRDefault="009C2DCF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2</w:t>
            </w:r>
          </w:p>
        </w:tc>
      </w:tr>
      <w:tr w:rsidR="004E578B" w:rsidRPr="008C657F" w14:paraId="4ED618CB" w14:textId="77777777" w:rsidTr="004F1BB8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8C657F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3.4. </w:t>
            </w:r>
            <w:r w:rsidR="00C93E7A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Tantervben szereplő </w:t>
            </w:r>
            <w:proofErr w:type="spellStart"/>
            <w:r w:rsidR="00C93E7A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összóraszám</w:t>
            </w:r>
            <w:proofErr w:type="spellEnd"/>
          </w:p>
        </w:tc>
        <w:tc>
          <w:tcPr>
            <w:tcW w:w="709" w:type="dxa"/>
            <w:vAlign w:val="center"/>
          </w:tcPr>
          <w:p w14:paraId="158B1893" w14:textId="13850FE2" w:rsidR="004E578B" w:rsidRPr="008C657F" w:rsidRDefault="009C2DCF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42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8C657F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4FC38FB2" w14:textId="4B38B20F" w:rsidR="004E578B" w:rsidRPr="008C657F" w:rsidRDefault="00EE1CB4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2977" w:type="dxa"/>
            <w:gridSpan w:val="2"/>
            <w:vAlign w:val="center"/>
          </w:tcPr>
          <w:p w14:paraId="283FA802" w14:textId="34753B8E" w:rsidR="004E578B" w:rsidRPr="008C657F" w:rsidRDefault="004E578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3.6 </w:t>
            </w:r>
            <w:r w:rsidR="00EB79BF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2D1D0F06" w14:textId="0472AB1C" w:rsidR="004E578B" w:rsidRPr="008C657F" w:rsidRDefault="009C2DC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28</w:t>
            </w:r>
          </w:p>
        </w:tc>
      </w:tr>
      <w:tr w:rsidR="00117B5A" w:rsidRPr="008C657F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8C657F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A</w:t>
            </w:r>
            <w:r w:rsidR="006A0243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z </w:t>
            </w:r>
            <w:r w:rsidR="00995E0D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egyéni</w:t>
            </w:r>
            <w:r w:rsidR="006A0243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tanulmányi </w:t>
            </w:r>
            <w:r w:rsidR="006A0243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idő (</w:t>
            </w:r>
            <w:r w:rsidR="00995E0D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E</w:t>
            </w:r>
            <w:r w:rsidR="006A0243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T) és az önképzési tevékenységekre</w:t>
            </w:r>
            <w:r w:rsidR="00F8066B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(ÖT)</w:t>
            </w:r>
            <w:r w:rsidR="006A0243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szánt idő </w:t>
            </w: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elosztása:</w:t>
            </w:r>
          </w:p>
        </w:tc>
        <w:tc>
          <w:tcPr>
            <w:tcW w:w="567" w:type="dxa"/>
            <w:vAlign w:val="center"/>
          </w:tcPr>
          <w:p w14:paraId="7F017BBA" w14:textId="29B2CBD2" w:rsidR="00117B5A" w:rsidRPr="008C657F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óra</w:t>
            </w:r>
          </w:p>
        </w:tc>
      </w:tr>
      <w:tr w:rsidR="00117B5A" w:rsidRPr="008C657F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8C657F" w:rsidRDefault="00AB069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1F6F3D9F" w14:textId="4EB1968C" w:rsidR="00117B5A" w:rsidRPr="008C657F" w:rsidRDefault="009C2DCF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</w:t>
            </w:r>
          </w:p>
        </w:tc>
      </w:tr>
      <w:tr w:rsidR="00117B5A" w:rsidRPr="008C657F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8C657F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062CF4B" w14:textId="6A234410" w:rsidR="00117B5A" w:rsidRPr="008C657F" w:rsidRDefault="009C2DC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</w:t>
            </w:r>
          </w:p>
        </w:tc>
      </w:tr>
      <w:tr w:rsidR="00117B5A" w:rsidRPr="008C657F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02891DD9" w:rsidR="00117B5A" w:rsidRPr="008C657F" w:rsidRDefault="00EB0A67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5D07688F" w14:textId="1456876C" w:rsidR="00117B5A" w:rsidRPr="008C657F" w:rsidRDefault="009C2DC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</w:t>
            </w:r>
            <w:r w:rsidR="00EE1CB4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117B5A" w:rsidRPr="008C657F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8C657F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Egyéni készségfejlesztés (</w:t>
            </w:r>
            <w:proofErr w:type="spellStart"/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tutorálás</w:t>
            </w:r>
            <w:proofErr w:type="spellEnd"/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844841D" w14:textId="6E12A020" w:rsidR="00117B5A" w:rsidRPr="008C657F" w:rsidRDefault="009C2DCF" w:rsidP="009C2DC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2</w:t>
            </w:r>
            <w:r w:rsidR="00EE1CB4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117B5A" w:rsidRPr="008C657F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8C657F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B62B253" w14:textId="1B2BD517" w:rsidR="00117B5A" w:rsidRPr="008C657F" w:rsidRDefault="00393466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</w:t>
            </w:r>
          </w:p>
        </w:tc>
      </w:tr>
      <w:tr w:rsidR="00117B5A" w:rsidRPr="008C657F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5FC1CDED" w:rsidR="00117B5A" w:rsidRPr="008C657F" w:rsidRDefault="00EC43E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Más tevékenységek:</w:t>
            </w:r>
          </w:p>
        </w:tc>
        <w:tc>
          <w:tcPr>
            <w:tcW w:w="567" w:type="dxa"/>
            <w:vAlign w:val="center"/>
          </w:tcPr>
          <w:p w14:paraId="18E004A9" w14:textId="050B0F01" w:rsidR="00117B5A" w:rsidRPr="008C657F" w:rsidRDefault="002551E0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</w:t>
            </w:r>
          </w:p>
        </w:tc>
      </w:tr>
      <w:tr w:rsidR="00117B5A" w:rsidRPr="008C657F" w14:paraId="51A2E484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8C657F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3.7. </w:t>
            </w:r>
            <w:r w:rsidR="00A67D09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Egyéni tanulmányi idő (ET) és önképzési tevékenységekre (ÖT) szánt idő </w:t>
            </w:r>
            <w:proofErr w:type="spellStart"/>
            <w:r w:rsidR="00793F1F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EABD8A3" w14:textId="0559AC87" w:rsidR="00117B5A" w:rsidRPr="008C657F" w:rsidRDefault="009C2DC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58</w:t>
            </w:r>
          </w:p>
        </w:tc>
      </w:tr>
      <w:tr w:rsidR="004D2236" w:rsidRPr="008C657F" w14:paraId="03E74F97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8C657F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3.8. </w:t>
            </w:r>
            <w:r w:rsidR="00F52FD8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A félév </w:t>
            </w:r>
            <w:proofErr w:type="spellStart"/>
            <w:r w:rsidR="00F52FD8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86BA008" w14:textId="30A345F5" w:rsidR="004D2236" w:rsidRPr="008C657F" w:rsidRDefault="00393466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1</w:t>
            </w:r>
            <w:r w:rsidR="00EE1CB4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00</w:t>
            </w:r>
          </w:p>
        </w:tc>
      </w:tr>
      <w:tr w:rsidR="004D2236" w:rsidRPr="008C657F" w14:paraId="29D10D32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8C657F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</w:t>
            </w:r>
            <w:r w:rsidR="005B66A9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9</w:t>
            </w: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. </w:t>
            </w:r>
            <w:r w:rsidR="00032212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41A1A85F" w:rsidR="004D2236" w:rsidRPr="008C657F" w:rsidRDefault="00393466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4</w:t>
            </w:r>
          </w:p>
        </w:tc>
      </w:tr>
    </w:tbl>
    <w:p w14:paraId="61963589" w14:textId="77777777" w:rsidR="00DE6B49" w:rsidRPr="008C657F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7F75857F" w14:textId="555A18CE" w:rsidR="00DE6B49" w:rsidRPr="008C657F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eastAsia="zh-CN"/>
        </w:rPr>
      </w:pPr>
      <w:r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4. </w:t>
      </w:r>
      <w:r w:rsidR="00063EAD"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8C657F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8C657F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4.1. </w:t>
            </w:r>
            <w:r w:rsidR="00DC7176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8C657F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  <w:tr w:rsidR="00221B6D" w:rsidRPr="008C657F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8C657F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4.2. </w:t>
            </w:r>
            <w:proofErr w:type="spellStart"/>
            <w:r w:rsidR="00B833AD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Kompetenciabeli</w:t>
            </w:r>
            <w:proofErr w:type="spellEnd"/>
          </w:p>
        </w:tc>
        <w:tc>
          <w:tcPr>
            <w:tcW w:w="8364" w:type="dxa"/>
            <w:vAlign w:val="center"/>
          </w:tcPr>
          <w:p w14:paraId="74C547CB" w14:textId="39D132DF" w:rsidR="00221B6D" w:rsidRPr="008C657F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</w:tbl>
    <w:p w14:paraId="3B1A6A87" w14:textId="77777777" w:rsidR="00DE6B49" w:rsidRPr="008C657F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0587E22E" w14:textId="2775DF30" w:rsidR="008E6D88" w:rsidRPr="008C657F" w:rsidRDefault="008E6D88" w:rsidP="00E703A6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</w:rPr>
      </w:pPr>
      <w:r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5. </w:t>
      </w:r>
      <w:r w:rsidR="008A0887"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8C657F" w14:paraId="23125FAA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8C657F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5.1. </w:t>
            </w:r>
            <w:r w:rsidR="005D597C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D9AB4AF" w14:textId="7C5C94AF" w:rsidR="00844EAD" w:rsidRPr="008C657F" w:rsidRDefault="00F76241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844EAD" w:rsidRPr="008C657F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8C657F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5.2. </w:t>
            </w:r>
            <w:r w:rsidR="00AA09AA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1E6271C3" w14:textId="67BEF4C2" w:rsidR="00844EAD" w:rsidRPr="008C657F" w:rsidRDefault="00F76241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Próbaruha</w:t>
            </w:r>
            <w:r w:rsidR="00570CA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, tárgyak, bábok, újrahasznosítható anyagok</w:t>
            </w:r>
          </w:p>
        </w:tc>
      </w:tr>
    </w:tbl>
    <w:p w14:paraId="2C5ECBCD" w14:textId="77777777" w:rsidR="00F42F9F" w:rsidRPr="008C657F" w:rsidRDefault="00F42F9F" w:rsidP="00E703A6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5D625553" w14:textId="77777777" w:rsidR="000B6EB1" w:rsidRPr="008C657F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10DDBB56" w14:textId="77777777" w:rsidR="005D5468" w:rsidRPr="008C657F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</w:rPr>
      </w:pPr>
    </w:p>
    <w:p w14:paraId="778FDF1F" w14:textId="192739B6" w:rsidR="00AB0DE7" w:rsidRPr="008C657F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6. </w:t>
      </w:r>
      <w:r w:rsidR="003A480A" w:rsidRPr="008C657F">
        <w:rPr>
          <w:rFonts w:ascii="Cambria" w:hAnsi="Cambria" w:cs="Times New Roman"/>
          <w:b/>
          <w:sz w:val="20"/>
          <w:szCs w:val="20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8C657F" w14:paraId="2D7D0394" w14:textId="77777777" w:rsidTr="004A366C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C75A0D" w14:textId="6C0A4054" w:rsidR="000B7D0D" w:rsidRPr="008C657F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Ismeretek</w:t>
            </w:r>
          </w:p>
        </w:tc>
        <w:tc>
          <w:tcPr>
            <w:tcW w:w="9781" w:type="dxa"/>
            <w:vAlign w:val="center"/>
          </w:tcPr>
          <w:p w14:paraId="51D6836E" w14:textId="71050A09" w:rsidR="000B7D0D" w:rsidRPr="00A70798" w:rsidRDefault="00570CAD" w:rsidP="00105BE9">
            <w:pPr>
              <w:pStyle w:val="Heading2"/>
              <w:rPr>
                <w:color w:val="auto"/>
                <w:sz w:val="20"/>
                <w:szCs w:val="20"/>
              </w:rPr>
            </w:pPr>
            <w:r w:rsidRPr="00570CAD">
              <w:rPr>
                <w:color w:val="auto"/>
                <w:sz w:val="20"/>
                <w:szCs w:val="20"/>
              </w:rPr>
              <w:t>A tantárgy során a hallgatók az alábbi ismereteket sajátítják el:</w:t>
            </w:r>
            <w:r w:rsidRPr="00570CAD">
              <w:rPr>
                <w:color w:val="auto"/>
                <w:sz w:val="20"/>
                <w:szCs w:val="20"/>
              </w:rPr>
              <w:br/>
              <w:t>– A bábszínház története, műfaji sajátosságai és kortárs irányzatai.</w:t>
            </w:r>
            <w:r w:rsidRPr="00570CAD">
              <w:rPr>
                <w:color w:val="auto"/>
                <w:sz w:val="20"/>
                <w:szCs w:val="20"/>
              </w:rPr>
              <w:br/>
              <w:t>– Alapvető bábtechnikák: kézbáb, síkbáb, pálcás báb, tárgyanimáció.</w:t>
            </w:r>
            <w:r w:rsidRPr="00570CAD">
              <w:rPr>
                <w:color w:val="auto"/>
                <w:sz w:val="20"/>
                <w:szCs w:val="20"/>
              </w:rPr>
              <w:br/>
              <w:t>– A báb és a színész viszonyának elméleti és gyakorlati megközelítései.</w:t>
            </w:r>
            <w:r w:rsidRPr="00570CAD">
              <w:rPr>
                <w:color w:val="auto"/>
                <w:sz w:val="20"/>
                <w:szCs w:val="20"/>
              </w:rPr>
              <w:br/>
              <w:t>– A mozgás, fókusz, ritmus és térhasználat alapelvei a bábszínpadon.</w:t>
            </w:r>
            <w:r w:rsidRPr="00570CAD">
              <w:rPr>
                <w:color w:val="auto"/>
                <w:sz w:val="20"/>
                <w:szCs w:val="20"/>
              </w:rPr>
              <w:br/>
              <w:t>– A báb hangadásának és karakterformálásának alapjai.</w:t>
            </w:r>
            <w:r w:rsidRPr="00570CAD">
              <w:rPr>
                <w:color w:val="auto"/>
                <w:sz w:val="20"/>
                <w:szCs w:val="20"/>
              </w:rPr>
              <w:br/>
              <w:t>– Bábhasználati módszerek egyéni és csoportos jelenetekben.</w:t>
            </w:r>
            <w:r w:rsidRPr="00570CAD">
              <w:rPr>
                <w:color w:val="auto"/>
                <w:sz w:val="20"/>
                <w:szCs w:val="20"/>
              </w:rPr>
              <w:br/>
              <w:t>– Az animáció mint dramatikus és kifejező eszköz szerepe a színházban.</w:t>
            </w:r>
            <w:r w:rsidRPr="00570CAD">
              <w:rPr>
                <w:color w:val="auto"/>
                <w:sz w:val="20"/>
                <w:szCs w:val="20"/>
              </w:rPr>
              <w:br/>
              <w:t>– A bábszínház nyelvének integrálása a kortárs színpadi gyakorlatba.</w:t>
            </w:r>
            <w:r w:rsidRPr="00570CAD">
              <w:rPr>
                <w:color w:val="auto"/>
                <w:sz w:val="20"/>
                <w:szCs w:val="20"/>
              </w:rPr>
              <w:br/>
              <w:t>Ezek az ismeretek lehetővé teszik, hogy a hallgatók tudatosan és művészi szinten alkalmazzák a bábot mint előadói médiumot.</w:t>
            </w:r>
          </w:p>
        </w:tc>
      </w:tr>
      <w:tr w:rsidR="000B7D0D" w:rsidRPr="008C657F" w14:paraId="06344140" w14:textId="77777777" w:rsidTr="004A366C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2FFF1ED5" w14:textId="1B2854B6" w:rsidR="000B7D0D" w:rsidRPr="008C657F" w:rsidRDefault="00E65FEC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b/>
                <w:sz w:val="20"/>
                <w:szCs w:val="20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694E9197" w14:textId="291BA92B" w:rsidR="000B7D0D" w:rsidRPr="00A70798" w:rsidRDefault="00570CAD" w:rsidP="00A70798">
            <w:pPr>
              <w:pStyle w:val="Heading2"/>
              <w:rPr>
                <w:color w:val="auto"/>
                <w:sz w:val="20"/>
                <w:szCs w:val="20"/>
              </w:rPr>
            </w:pPr>
            <w:r w:rsidRPr="00570CAD">
              <w:rPr>
                <w:color w:val="auto"/>
                <w:sz w:val="20"/>
                <w:szCs w:val="20"/>
              </w:rPr>
              <w:t>A tantárgy során a hallgatók az alábbi képességeket fejlesztik:</w:t>
            </w:r>
            <w:r w:rsidRPr="00570CAD">
              <w:rPr>
                <w:color w:val="auto"/>
                <w:sz w:val="20"/>
                <w:szCs w:val="20"/>
              </w:rPr>
              <w:br/>
              <w:t>– A báb élettel való megtöltése: animáció, karakterformálás, hangadás.</w:t>
            </w:r>
            <w:r w:rsidRPr="00570CAD">
              <w:rPr>
                <w:color w:val="auto"/>
                <w:sz w:val="20"/>
                <w:szCs w:val="20"/>
              </w:rPr>
              <w:br/>
              <w:t>– Különböző bábtechnikák gyakorlati alkalmazása és kombinálása.</w:t>
            </w:r>
            <w:r w:rsidRPr="00570CAD">
              <w:rPr>
                <w:color w:val="auto"/>
                <w:sz w:val="20"/>
                <w:szCs w:val="20"/>
              </w:rPr>
              <w:br/>
              <w:t>– A test fókuszált, tudatos használata a bábmozgatás során.</w:t>
            </w:r>
            <w:r w:rsidRPr="00570CAD">
              <w:rPr>
                <w:color w:val="auto"/>
                <w:sz w:val="20"/>
                <w:szCs w:val="20"/>
              </w:rPr>
              <w:br/>
              <w:t>– Önálló bábetűdök és jelenetek alkotása és bemutatása.</w:t>
            </w:r>
            <w:r w:rsidRPr="00570CAD">
              <w:rPr>
                <w:color w:val="auto"/>
                <w:sz w:val="20"/>
                <w:szCs w:val="20"/>
              </w:rPr>
              <w:br/>
              <w:t>– Csoportos bábjátékban való együttműködés, közös dramaturgia létrehozása.</w:t>
            </w:r>
            <w:r w:rsidRPr="00570CAD">
              <w:rPr>
                <w:color w:val="auto"/>
                <w:sz w:val="20"/>
                <w:szCs w:val="20"/>
              </w:rPr>
              <w:br/>
              <w:t>– A báb és a színész közötti kapcsolat érzékeny kezelése.</w:t>
            </w:r>
            <w:r w:rsidRPr="00570CAD">
              <w:rPr>
                <w:color w:val="auto"/>
                <w:sz w:val="20"/>
                <w:szCs w:val="20"/>
              </w:rPr>
              <w:br/>
              <w:t>– Reflexív gondolkodás: saját munka elemzése, visszajelzések feldolgozása.</w:t>
            </w:r>
            <w:r w:rsidRPr="00570CAD">
              <w:rPr>
                <w:color w:val="auto"/>
                <w:sz w:val="20"/>
                <w:szCs w:val="20"/>
              </w:rPr>
              <w:br/>
              <w:t>– A kreativitás, improvizáció és játékkészség tudatos használata a bábszínpadi munkában.</w:t>
            </w:r>
            <w:r w:rsidRPr="00570CAD">
              <w:rPr>
                <w:color w:val="auto"/>
                <w:sz w:val="20"/>
                <w:szCs w:val="20"/>
              </w:rPr>
              <w:br/>
              <w:t>Ezek a képességek hozzájárulnak a hallgatók előadói eszköztárának gazdagításához és színpadi önkifejezésük bővítéséhez.</w:t>
            </w:r>
          </w:p>
        </w:tc>
      </w:tr>
      <w:tr w:rsidR="000B7D0D" w:rsidRPr="008C657F" w14:paraId="006035DA" w14:textId="77777777" w:rsidTr="004A366C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1AF2E59" w14:textId="14BF44C3" w:rsidR="000B7D0D" w:rsidRPr="008C657F" w:rsidRDefault="00247A61" w:rsidP="00E703A6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b/>
                <w:sz w:val="20"/>
                <w:szCs w:val="20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2891E739" w14:textId="0A708543" w:rsidR="000B7D0D" w:rsidRPr="00105BE9" w:rsidRDefault="00570CAD" w:rsidP="00A70798">
            <w:pPr>
              <w:pStyle w:val="ListBullet"/>
              <w:numPr>
                <w:ilvl w:val="0"/>
                <w:numId w:val="0"/>
              </w:numPr>
              <w:rPr>
                <w:sz w:val="20"/>
                <w:szCs w:val="20"/>
                <w:lang w:val="hu-HU"/>
              </w:rPr>
            </w:pPr>
            <w:r w:rsidRPr="00570CAD">
              <w:rPr>
                <w:sz w:val="20"/>
                <w:szCs w:val="20"/>
                <w:lang w:val="hu-HU"/>
              </w:rPr>
              <w:t>A tantárgy során a hallgatók az alábbi területeken mélyítik el felelősségérzetüket és önállóságukat:</w:t>
            </w:r>
            <w:r w:rsidRPr="00570CAD">
              <w:rPr>
                <w:sz w:val="20"/>
                <w:szCs w:val="20"/>
                <w:lang w:val="hu-HU"/>
              </w:rPr>
              <w:br/>
              <w:t>– Képesek önállóan létrehozni bábszínházi etűdöket, a bábtechnikai és dramaturgiai elvek alkalmazásával.</w:t>
            </w:r>
            <w:r w:rsidRPr="00570CAD">
              <w:rPr>
                <w:sz w:val="20"/>
                <w:szCs w:val="20"/>
                <w:lang w:val="hu-HU"/>
              </w:rPr>
              <w:br/>
              <w:t>– Felelősséget vállalnak saját alkotói folyamataikért és jeleneteik minőségéért.</w:t>
            </w:r>
            <w:r w:rsidRPr="00570CAD">
              <w:rPr>
                <w:sz w:val="20"/>
                <w:szCs w:val="20"/>
                <w:lang w:val="hu-HU"/>
              </w:rPr>
              <w:br/>
              <w:t>– Tudatosan reflektálnak saját és társaik munkájára, építő módon adnak és fogadnak visszajelzést.</w:t>
            </w:r>
            <w:r w:rsidRPr="00570CAD">
              <w:rPr>
                <w:sz w:val="20"/>
                <w:szCs w:val="20"/>
                <w:lang w:val="hu-HU"/>
              </w:rPr>
              <w:br/>
              <w:t>– Önállóan képesek javaslatot tenni kreatív megoldásokra és alternatívákra az alkotófolyamat során.</w:t>
            </w:r>
            <w:r w:rsidRPr="00570CAD">
              <w:rPr>
                <w:sz w:val="20"/>
                <w:szCs w:val="20"/>
                <w:lang w:val="hu-HU"/>
              </w:rPr>
              <w:br/>
              <w:t>– Együttműködő módon vesznek részt csoportos bábprojektekben, miközben autonóm módon képviselik saját ötleteiket.</w:t>
            </w:r>
            <w:r w:rsidRPr="00570CAD">
              <w:rPr>
                <w:sz w:val="20"/>
                <w:szCs w:val="20"/>
                <w:lang w:val="hu-HU"/>
              </w:rPr>
              <w:br/>
              <w:t>– Elkötelezetten dolgoznak a bábszínpadi munka fizikai, érzelmi és koncentrációs követelményeinek teljesítésén.</w:t>
            </w:r>
            <w:r w:rsidRPr="00570CAD">
              <w:rPr>
                <w:sz w:val="20"/>
                <w:szCs w:val="20"/>
                <w:lang w:val="hu-HU"/>
              </w:rPr>
              <w:br/>
              <w:t>A tantárgy támogatja a művészi felelősségtudat fejlődését és a színházi közegben való autonóm munkavégzést.</w:t>
            </w:r>
          </w:p>
        </w:tc>
      </w:tr>
    </w:tbl>
    <w:p w14:paraId="3696EE33" w14:textId="77777777" w:rsidR="00996E5F" w:rsidRPr="008C657F" w:rsidRDefault="00996E5F" w:rsidP="00CD486E">
      <w:pPr>
        <w:spacing w:after="0" w:line="240" w:lineRule="auto"/>
        <w:rPr>
          <w:rFonts w:ascii="Cambria" w:hAnsi="Cambria" w:cs="Times New Roman"/>
          <w:b/>
          <w:sz w:val="20"/>
          <w:szCs w:val="20"/>
        </w:rPr>
      </w:pPr>
    </w:p>
    <w:p w14:paraId="7B03E77D" w14:textId="1A9B11BA" w:rsidR="003F481E" w:rsidRPr="008C657F" w:rsidRDefault="003F481E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7. </w:t>
      </w:r>
      <w:r w:rsidR="0094452F" w:rsidRPr="008C657F">
        <w:rPr>
          <w:rFonts w:ascii="Cambria" w:hAnsi="Cambria" w:cs="Times New Roman"/>
          <w:b/>
          <w:sz w:val="20"/>
          <w:szCs w:val="20"/>
        </w:rPr>
        <w:t xml:space="preserve">A tantárgy célkitűzései </w:t>
      </w:r>
      <w:r w:rsidR="0094452F" w:rsidRPr="008C657F">
        <w:rPr>
          <w:rFonts w:ascii="Cambria" w:hAnsi="Cambria" w:cs="Times New Roman"/>
          <w:bCs/>
          <w:sz w:val="20"/>
          <w:szCs w:val="20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8C657F" w14:paraId="70D4DA02" w14:textId="77777777" w:rsidTr="004A366C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8C657F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bCs/>
                <w:sz w:val="20"/>
                <w:szCs w:val="20"/>
              </w:rPr>
              <w:t xml:space="preserve">7.1 </w:t>
            </w:r>
            <w:r w:rsidR="005A565B" w:rsidRPr="008C657F">
              <w:rPr>
                <w:rFonts w:ascii="Cambria" w:hAnsi="Cambria" w:cs="Times New Roman"/>
                <w:bCs/>
                <w:sz w:val="20"/>
                <w:szCs w:val="20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7F90CB51" w14:textId="36E262A9" w:rsidR="0083358D" w:rsidRPr="008C657F" w:rsidRDefault="00F760AD" w:rsidP="00FA0564">
            <w:pPr>
              <w:pStyle w:val="ListBullet"/>
              <w:numPr>
                <w:ilvl w:val="0"/>
                <w:numId w:val="0"/>
              </w:numPr>
              <w:ind w:left="16"/>
              <w:rPr>
                <w:sz w:val="20"/>
                <w:szCs w:val="20"/>
                <w:lang w:val="hu-HU"/>
              </w:rPr>
            </w:pPr>
            <w:r w:rsidRPr="00F760AD">
              <w:rPr>
                <w:sz w:val="20"/>
                <w:szCs w:val="20"/>
                <w:lang w:val="hu-HU"/>
              </w:rPr>
              <w:t>A tantárgy általános célja, hogy a hallgatók elmélyítsék színészi készségeiket a bábszínház speciális eszköztárán keresztül, és képessé váljanak a báb mint önálló előadói médium használatára.</w:t>
            </w:r>
            <w:r w:rsidRPr="00F760AD">
              <w:rPr>
                <w:sz w:val="20"/>
                <w:szCs w:val="20"/>
                <w:lang w:val="hu-HU"/>
              </w:rPr>
              <w:br/>
              <w:t>Célkitűzések:</w:t>
            </w:r>
            <w:r w:rsidRPr="00F760AD">
              <w:rPr>
                <w:sz w:val="20"/>
                <w:szCs w:val="20"/>
                <w:lang w:val="hu-HU"/>
              </w:rPr>
              <w:br/>
              <w:t>– A bábos színészi kifejezés alapjainak elsajátítása és gyakorlati alkalmazása.</w:t>
            </w:r>
            <w:r w:rsidRPr="00F760AD">
              <w:rPr>
                <w:sz w:val="20"/>
                <w:szCs w:val="20"/>
                <w:lang w:val="hu-HU"/>
              </w:rPr>
              <w:br/>
              <w:t>– A testtudat és a mozgáskoordináció fejlesztése a bábhasználat révén.</w:t>
            </w:r>
            <w:r w:rsidRPr="00F760AD">
              <w:rPr>
                <w:sz w:val="20"/>
                <w:szCs w:val="20"/>
                <w:lang w:val="hu-HU"/>
              </w:rPr>
              <w:br/>
              <w:t>– A színészi jelenlét kiterjesztése a bábra mint játszótársra.</w:t>
            </w:r>
            <w:r w:rsidRPr="00F760AD">
              <w:rPr>
                <w:sz w:val="20"/>
                <w:szCs w:val="20"/>
                <w:lang w:val="hu-HU"/>
              </w:rPr>
              <w:br/>
              <w:t>– A kreatív kifejezés, játékosság és koncentráció fejlesztése bábszínpadi jelenetek által.</w:t>
            </w:r>
            <w:r w:rsidRPr="00F760AD">
              <w:rPr>
                <w:sz w:val="20"/>
                <w:szCs w:val="20"/>
                <w:lang w:val="hu-HU"/>
              </w:rPr>
              <w:br/>
              <w:t>– Alkotói együttműködés kialakítása más hallgatókkal közös bábszínházi etűdök létrehozásában.</w:t>
            </w:r>
            <w:r w:rsidRPr="00F760AD">
              <w:rPr>
                <w:sz w:val="20"/>
                <w:szCs w:val="20"/>
                <w:lang w:val="hu-HU"/>
              </w:rPr>
              <w:br/>
              <w:t>– A bábos kifejezésmód integrálása a kortárs színházi gondolkodásba.</w:t>
            </w:r>
            <w:r w:rsidRPr="00F760AD">
              <w:rPr>
                <w:sz w:val="20"/>
                <w:szCs w:val="20"/>
                <w:lang w:val="hu-HU"/>
              </w:rPr>
              <w:br/>
              <w:t>A tantárgy előkészíti a hallgatókat arra, hogy bábszínészként is értelmezni tudják saját művészi identitásukat és kifejezési lehetőségeiket.</w:t>
            </w:r>
          </w:p>
        </w:tc>
      </w:tr>
      <w:tr w:rsidR="0083358D" w:rsidRPr="008C657F" w14:paraId="36D1494C" w14:textId="77777777" w:rsidTr="004A366C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38E06527" w:rsidR="0083358D" w:rsidRPr="008C657F" w:rsidRDefault="00694E26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bCs/>
                <w:sz w:val="20"/>
                <w:szCs w:val="20"/>
              </w:rPr>
              <w:lastRenderedPageBreak/>
              <w:t xml:space="preserve">7.2 </w:t>
            </w:r>
            <w:r w:rsidR="007550B0" w:rsidRPr="008C657F">
              <w:rPr>
                <w:rFonts w:ascii="Cambria" w:hAnsi="Cambria" w:cs="Times New Roman"/>
                <w:bCs/>
                <w:sz w:val="20"/>
                <w:szCs w:val="20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49C8C8EF" w14:textId="24AF9F6B" w:rsidR="0083358D" w:rsidRPr="00E95352" w:rsidRDefault="00CA5956" w:rsidP="00E95352">
            <w:pPr>
              <w:pStyle w:val="ListParagraph"/>
              <w:spacing w:after="0" w:line="240" w:lineRule="auto"/>
              <w:ind w:left="0"/>
              <w:rPr>
                <w:rFonts w:ascii="Cambria" w:hAnsi="Cambria" w:cs="Times New Roman"/>
                <w:sz w:val="20"/>
                <w:szCs w:val="20"/>
              </w:rPr>
            </w:pPr>
            <w:r w:rsidRPr="00CA5956">
              <w:rPr>
                <w:rFonts w:ascii="Cambria" w:hAnsi="Cambria" w:cs="Times New Roman"/>
                <w:sz w:val="20"/>
                <w:szCs w:val="20"/>
              </w:rPr>
              <w:t>A tantárgy sajátos célkitűzései a bábszínészi gyakorlat konkrét fejlesztési területeit célozzák meg:</w:t>
            </w:r>
            <w:r w:rsidRPr="00CA5956">
              <w:rPr>
                <w:rFonts w:ascii="Cambria" w:hAnsi="Cambria" w:cs="Times New Roman"/>
                <w:sz w:val="20"/>
                <w:szCs w:val="20"/>
              </w:rPr>
              <w:br/>
              <w:t>– A különböző bábtechnikák (kézbáb, síkbáb, pálcás báb stb.) technikai alapjainak elsajátítása.</w:t>
            </w:r>
            <w:r w:rsidRPr="00CA5956">
              <w:rPr>
                <w:rFonts w:ascii="Cambria" w:hAnsi="Cambria" w:cs="Times New Roman"/>
                <w:sz w:val="20"/>
                <w:szCs w:val="20"/>
              </w:rPr>
              <w:br/>
              <w:t>– A báb és a színész közötti kapcsolat megértése és tudatos kezelése.</w:t>
            </w:r>
            <w:r w:rsidRPr="00CA5956">
              <w:rPr>
                <w:rFonts w:ascii="Cambria" w:hAnsi="Cambria" w:cs="Times New Roman"/>
                <w:sz w:val="20"/>
                <w:szCs w:val="20"/>
              </w:rPr>
              <w:br/>
              <w:t>– A fókusz és figyelemirányítás fejlesztése a báb segítségével.</w:t>
            </w:r>
            <w:r w:rsidRPr="00CA5956">
              <w:rPr>
                <w:rFonts w:ascii="Cambria" w:hAnsi="Cambria" w:cs="Times New Roman"/>
                <w:sz w:val="20"/>
                <w:szCs w:val="20"/>
              </w:rPr>
              <w:br/>
              <w:t>– A hallgatók képessé váljanak önálló, rövid bábszínházi jelenetek alkotására.</w:t>
            </w:r>
            <w:r w:rsidRPr="00CA5956">
              <w:rPr>
                <w:rFonts w:ascii="Cambria" w:hAnsi="Cambria" w:cs="Times New Roman"/>
                <w:sz w:val="20"/>
                <w:szCs w:val="20"/>
              </w:rPr>
              <w:br/>
              <w:t>– A báb élettel való megtöltésének készsége: karakterépítés, mozgás, hangadás.</w:t>
            </w:r>
            <w:r w:rsidRPr="00CA5956">
              <w:rPr>
                <w:rFonts w:ascii="Cambria" w:hAnsi="Cambria" w:cs="Times New Roman"/>
                <w:sz w:val="20"/>
                <w:szCs w:val="20"/>
              </w:rPr>
              <w:br/>
              <w:t>– Az animáció dramaturgiai szerepének megértése, egyszerű etűdök megkomponálása.</w:t>
            </w:r>
            <w:r w:rsidRPr="00CA5956">
              <w:rPr>
                <w:rFonts w:ascii="Cambria" w:hAnsi="Cambria" w:cs="Times New Roman"/>
                <w:sz w:val="20"/>
                <w:szCs w:val="20"/>
              </w:rPr>
              <w:br/>
              <w:t>– Reflexív és elemző gondolkodás fejlesztése a saját és társak munkájáról való visszajelzés során.</w:t>
            </w:r>
            <w:r w:rsidRPr="00CA5956">
              <w:rPr>
                <w:rFonts w:ascii="Cambria" w:hAnsi="Cambria" w:cs="Times New Roman"/>
                <w:sz w:val="20"/>
                <w:szCs w:val="20"/>
              </w:rPr>
              <w:br/>
              <w:t>– A bábszínházi eszközök integrálása más színházi formákkal való kísérletezésben.</w:t>
            </w:r>
            <w:r w:rsidRPr="00CA5956">
              <w:rPr>
                <w:rFonts w:ascii="Cambria" w:hAnsi="Cambria" w:cs="Times New Roman"/>
                <w:sz w:val="20"/>
                <w:szCs w:val="20"/>
              </w:rPr>
              <w:br/>
              <w:t>A tantárgy célja, hogy a hallgatók ne csak technikai szinten, hanem művészi és alkotói szinten is képessé váljanak a báb színházi eszközként való használatára.</w:t>
            </w:r>
          </w:p>
        </w:tc>
      </w:tr>
    </w:tbl>
    <w:p w14:paraId="08ACB65C" w14:textId="77777777" w:rsidR="0083358D" w:rsidRPr="008C657F" w:rsidRDefault="0083358D" w:rsidP="00E703A6">
      <w:pPr>
        <w:spacing w:after="0" w:line="240" w:lineRule="auto"/>
        <w:ind w:hanging="426"/>
        <w:rPr>
          <w:rFonts w:ascii="Cambria" w:hAnsi="Cambria" w:cs="Times New Roman"/>
          <w:sz w:val="20"/>
          <w:szCs w:val="20"/>
        </w:rPr>
      </w:pPr>
    </w:p>
    <w:p w14:paraId="2B9894EA" w14:textId="77777777" w:rsidR="000277E2" w:rsidRPr="008C657F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64C08062" w14:textId="77777777" w:rsidR="000277E2" w:rsidRPr="008C657F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35F0BED8" w14:textId="77777777" w:rsidR="0045312D" w:rsidRPr="008C657F" w:rsidRDefault="0045312D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550C8D78" w14:textId="1FEF1DEA" w:rsidR="00996E5F" w:rsidRPr="008C657F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>8</w:t>
      </w:r>
      <w:r w:rsidR="0084063D" w:rsidRPr="008C657F">
        <w:rPr>
          <w:rFonts w:ascii="Cambria" w:hAnsi="Cambria" w:cs="Times New Roman"/>
          <w:b/>
          <w:sz w:val="20"/>
          <w:szCs w:val="20"/>
        </w:rPr>
        <w:t xml:space="preserve">. </w:t>
      </w:r>
      <w:r w:rsidR="00130C98" w:rsidRPr="008C657F">
        <w:rPr>
          <w:rFonts w:ascii="Cambria" w:hAnsi="Cambria" w:cs="Times New Roman"/>
          <w:b/>
          <w:sz w:val="20"/>
          <w:szCs w:val="20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8C657F" w14:paraId="5486D853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184D0CCF" w:rsidR="002A3A93" w:rsidRPr="008C657F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8.1 </w:t>
            </w:r>
            <w:r w:rsidR="001C6F32"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Előadás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8C657F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8C657F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Megjegyzések</w:t>
            </w:r>
          </w:p>
        </w:tc>
      </w:tr>
      <w:tr w:rsidR="002A3A93" w:rsidRPr="008C657F" w14:paraId="24407265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7DEB065E" w14:textId="77777777" w:rsidR="002A3A93" w:rsidRDefault="00F518FD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F518FD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1. hét </w:t>
            </w:r>
          </w:p>
          <w:p w14:paraId="5425D878" w14:textId="41A1C69E" w:rsidR="007933DB" w:rsidRPr="007933DB" w:rsidRDefault="007933DB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Bevezetés a bábszínészetbe: alapfogalmak, a színész és a báb kapcsolata</w:t>
            </w:r>
          </w:p>
        </w:tc>
        <w:tc>
          <w:tcPr>
            <w:tcW w:w="3543" w:type="dxa"/>
            <w:vAlign w:val="center"/>
          </w:tcPr>
          <w:p w14:paraId="4AEE5826" w14:textId="6188A318" w:rsidR="002A3A93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vAlign w:val="center"/>
          </w:tcPr>
          <w:p w14:paraId="34B87A81" w14:textId="77777777" w:rsidR="002A3A93" w:rsidRPr="008C657F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933DB" w:rsidRPr="008C657F" w14:paraId="0B451E2D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113DFAF7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2. hét</w:t>
            </w:r>
          </w:p>
          <w:p w14:paraId="577143C3" w14:textId="11D19892" w:rsidR="007933DB" w:rsidRPr="00325111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gramStart"/>
            <w:r w:rsidRPr="007933DB">
              <w:rPr>
                <w:rFonts w:ascii="Cambria" w:hAnsi="Cambria" w:cs="Times New Roman"/>
                <w:sz w:val="20"/>
                <w:szCs w:val="20"/>
              </w:rPr>
              <w:t>báb</w:t>
            </w:r>
            <w:proofErr w:type="gramEnd"/>
            <w:r w:rsidRPr="007933DB">
              <w:rPr>
                <w:rFonts w:ascii="Cambria" w:hAnsi="Cambria" w:cs="Times New Roman"/>
                <w:sz w:val="20"/>
                <w:szCs w:val="20"/>
              </w:rPr>
              <w:t xml:space="preserve"> mint színpadi partner – jelenlét, fókusz, tekintet</w:t>
            </w:r>
          </w:p>
        </w:tc>
        <w:tc>
          <w:tcPr>
            <w:tcW w:w="3543" w:type="dxa"/>
            <w:vAlign w:val="center"/>
          </w:tcPr>
          <w:p w14:paraId="2F417D16" w14:textId="7FED2536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vAlign w:val="center"/>
          </w:tcPr>
          <w:p w14:paraId="7E688862" w14:textId="77777777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A3A93" w:rsidRPr="008C657F" w14:paraId="047DE1FD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34611246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3. hét</w:t>
            </w:r>
          </w:p>
          <w:p w14:paraId="75A36083" w14:textId="0B06CD7E" w:rsidR="002A3A93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Alapvető bábtechnikai gyakorlatok – kézbáb, síkbáb</w:t>
            </w:r>
          </w:p>
        </w:tc>
        <w:tc>
          <w:tcPr>
            <w:tcW w:w="3543" w:type="dxa"/>
            <w:vAlign w:val="center"/>
          </w:tcPr>
          <w:p w14:paraId="17BA7C53" w14:textId="47B98AC4" w:rsidR="002A3A93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vAlign w:val="center"/>
          </w:tcPr>
          <w:p w14:paraId="68404402" w14:textId="77777777" w:rsidR="002A3A93" w:rsidRPr="008C657F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933DB" w:rsidRPr="008C657F" w14:paraId="30D75F9C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1071DDC0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4. hét</w:t>
            </w:r>
          </w:p>
          <w:p w14:paraId="6C53518B" w14:textId="009E38C7" w:rsidR="007933DB" w:rsidRPr="0012736D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hAnsi="Cambria" w:cs="Times New Roman"/>
                <w:sz w:val="20"/>
                <w:szCs w:val="20"/>
              </w:rPr>
              <w:t>Mozgás és artikuláció a bábban – ritmus, idő, dinamika</w:t>
            </w:r>
          </w:p>
        </w:tc>
        <w:tc>
          <w:tcPr>
            <w:tcW w:w="3543" w:type="dxa"/>
            <w:vAlign w:val="center"/>
          </w:tcPr>
          <w:p w14:paraId="536C28E5" w14:textId="340D6EAD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vAlign w:val="center"/>
          </w:tcPr>
          <w:p w14:paraId="7769CC81" w14:textId="77777777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8C657F" w14:paraId="004A8D06" w14:textId="77777777" w:rsidTr="007933D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4170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5. hét</w:t>
            </w:r>
          </w:p>
          <w:p w14:paraId="0CE6DDB6" w14:textId="26535230" w:rsidR="003F659E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Tárgyanimáció – élettelen anyagok megelevenítése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025BA4CA" w:rsidR="003F659E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7777777" w:rsidR="003F659E" w:rsidRPr="008C657F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933DB" w:rsidRPr="008C657F" w14:paraId="3D0D45CE" w14:textId="77777777" w:rsidTr="007933D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E65A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6. hét</w:t>
            </w:r>
          </w:p>
          <w:p w14:paraId="4710D4C1" w14:textId="0AF6D447" w:rsidR="007933DB" w:rsidRPr="00C313EC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hAnsi="Cambria" w:cs="Times New Roman"/>
                <w:sz w:val="20"/>
                <w:szCs w:val="20"/>
              </w:rPr>
              <w:t>Hangadás és bábhang: vokális technikák bábhasználathoz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10CD86DE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8C657F" w14:paraId="245D3C71" w14:textId="77777777" w:rsidTr="007933D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DA8D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7. hét</w:t>
            </w:r>
          </w:p>
          <w:p w14:paraId="413BBB10" w14:textId="198323D9" w:rsidR="003F659E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Játék több szereplővel – partnerekre figyelés, szinkronitás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CBD" w14:textId="37BBAFF1" w:rsidR="003F659E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77777777" w:rsidR="003F659E" w:rsidRPr="008C657F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933DB" w:rsidRPr="008C657F" w14:paraId="4FE8D193" w14:textId="77777777" w:rsidTr="007933D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CC27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8. hét</w:t>
            </w:r>
          </w:p>
          <w:p w14:paraId="58399A35" w14:textId="2E1BB701" w:rsidR="007933DB" w:rsidRPr="00B97CF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hAnsi="Cambria" w:cs="Times New Roman"/>
                <w:sz w:val="20"/>
                <w:szCs w:val="20"/>
              </w:rPr>
              <w:t>Személyes viszony kialakítása a bábbal – karakterépítés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D7EB" w14:textId="3659915C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2518" w14:textId="77777777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7704A" w:rsidRPr="008C657F" w14:paraId="48E09A7D" w14:textId="77777777" w:rsidTr="007933D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51A6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9. hét</w:t>
            </w:r>
          </w:p>
          <w:p w14:paraId="47B8A102" w14:textId="71560B91" w:rsidR="0027704A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Etűdépítés – jelenetek rögtönzése bábokkal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A7D7" w14:textId="252A43FA" w:rsidR="0027704A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9BFA" w14:textId="77777777" w:rsidR="0027704A" w:rsidRPr="008C657F" w:rsidRDefault="0027704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933DB" w:rsidRPr="008C657F" w14:paraId="0129A226" w14:textId="77777777" w:rsidTr="007933D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A9DC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10. hét</w:t>
            </w:r>
          </w:p>
          <w:p w14:paraId="7EF9AC4C" w14:textId="573C1DA9" w:rsidR="007933DB" w:rsidRPr="00B97CF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hAnsi="Cambria" w:cs="Times New Roman"/>
                <w:sz w:val="20"/>
                <w:szCs w:val="20"/>
              </w:rPr>
              <w:t xml:space="preserve">Térhasználat – </w:t>
            </w:r>
            <w:proofErr w:type="spellStart"/>
            <w:r w:rsidRPr="007933DB">
              <w:rPr>
                <w:rFonts w:ascii="Cambria" w:hAnsi="Cambria" w:cs="Times New Roman"/>
                <w:sz w:val="20"/>
                <w:szCs w:val="20"/>
              </w:rPr>
              <w:t>bábozás</w:t>
            </w:r>
            <w:proofErr w:type="spellEnd"/>
            <w:r w:rsidRPr="007933DB">
              <w:rPr>
                <w:rFonts w:ascii="Cambria" w:hAnsi="Cambria" w:cs="Times New Roman"/>
                <w:sz w:val="20"/>
                <w:szCs w:val="20"/>
              </w:rPr>
              <w:t xml:space="preserve"> különböző terekben, díszletelemekkel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D579" w14:textId="617E8138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5227" w14:textId="77777777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5D00AD" w:rsidRPr="008C657F" w14:paraId="0EAA726F" w14:textId="77777777" w:rsidTr="007933D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2ADB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11. hét</w:t>
            </w:r>
          </w:p>
          <w:p w14:paraId="71774BCF" w14:textId="561DF4F7" w:rsidR="005D00AD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Interakció a közönséggel – kontaktus, nézői reakciók kezelése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45E7" w14:textId="4D303269" w:rsidR="005D00AD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7295" w14:textId="77777777" w:rsidR="005D00AD" w:rsidRPr="008C657F" w:rsidRDefault="005D00AD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933DB" w:rsidRPr="008C657F" w14:paraId="11077390" w14:textId="77777777" w:rsidTr="007933D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81FC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12. hét</w:t>
            </w:r>
          </w:p>
          <w:p w14:paraId="53055F01" w14:textId="7C02816D" w:rsidR="007933DB" w:rsidRPr="0049617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hAnsi="Cambria" w:cs="Times New Roman"/>
                <w:sz w:val="20"/>
                <w:szCs w:val="20"/>
              </w:rPr>
              <w:t>Báb és test kapcsolata – bábmozgatás testtel kombinálva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7D23" w14:textId="4D0AC3A8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5E09" w14:textId="77777777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5D00AD" w:rsidRPr="008C657F" w14:paraId="514F37A7" w14:textId="77777777" w:rsidTr="007933D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2396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13. hét</w:t>
            </w:r>
          </w:p>
          <w:p w14:paraId="0A8BE38C" w14:textId="2C442AA7" w:rsidR="005D00AD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lastRenderedPageBreak/>
              <w:t>Kis jelenetek próbája – egyéni és csoportos munka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39F2" w14:textId="3100D1E2" w:rsidR="005D00AD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lastRenderedPageBreak/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B957" w14:textId="77777777" w:rsidR="005D00AD" w:rsidRPr="008C657F" w:rsidRDefault="005D00AD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933DB" w:rsidRPr="008C657F" w14:paraId="05A36399" w14:textId="77777777" w:rsidTr="007933D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CB43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14. hét</w:t>
            </w:r>
          </w:p>
          <w:p w14:paraId="27E482FC" w14:textId="6FB8B48F" w:rsidR="007933DB" w:rsidRPr="00045F17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hAnsi="Cambria" w:cs="Times New Roman"/>
                <w:sz w:val="20"/>
                <w:szCs w:val="20"/>
              </w:rPr>
              <w:t>Záró bemutató, közös reflexió és értékelés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07809A61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77777777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8C657F" w14:paraId="6DEC7BC6" w14:textId="77777777" w:rsidTr="007933DB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tbl>
            <w:tblPr>
              <w:tblW w:w="1049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491"/>
            </w:tblGrid>
            <w:tr w:rsidR="004B33A6" w:rsidRPr="008C657F" w14:paraId="6FA34907" w14:textId="77777777" w:rsidTr="003C42A7">
              <w:trPr>
                <w:trHeight w:val="284"/>
                <w:jc w:val="center"/>
              </w:trPr>
              <w:tc>
                <w:tcPr>
                  <w:tcW w:w="10491" w:type="dxa"/>
                  <w:vAlign w:val="center"/>
                </w:tcPr>
                <w:p w14:paraId="7CBF777C" w14:textId="77777777" w:rsidR="004B33A6" w:rsidRPr="00622D89" w:rsidRDefault="004B33A6" w:rsidP="004B33A6">
                  <w:pPr>
                    <w:rPr>
                      <w:sz w:val="20"/>
                      <w:szCs w:val="20"/>
                    </w:rPr>
                  </w:pPr>
                  <w:r w:rsidRPr="00622D89">
                    <w:rPr>
                      <w:sz w:val="20"/>
                      <w:szCs w:val="20"/>
                    </w:rPr>
                    <w:t>Könyvészet</w:t>
                  </w:r>
                </w:p>
                <w:p w14:paraId="5857DC89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B33A6">
                    <w:rPr>
                      <w:rStyle w:val="Strong"/>
                      <w:rFonts w:ascii="Times New Roman" w:hAnsi="Times New Roman"/>
                      <w:b w:val="0"/>
                      <w:bCs w:val="0"/>
                      <w:sz w:val="20"/>
                      <w:szCs w:val="20"/>
                    </w:rPr>
                    <w:t xml:space="preserve">1. </w:t>
                  </w:r>
                  <w:proofErr w:type="spellStart"/>
                  <w:r w:rsidRPr="004B33A6">
                    <w:rPr>
                      <w:rStyle w:val="Strong"/>
                      <w:rFonts w:ascii="Times New Roman" w:hAnsi="Times New Roman"/>
                      <w:b w:val="0"/>
                      <w:bCs w:val="0"/>
                      <w:sz w:val="20"/>
                      <w:szCs w:val="20"/>
                    </w:rPr>
                    <w:t>Pepino</w:t>
                  </w:r>
                  <w:proofErr w:type="spellEnd"/>
                  <w:r w:rsidRPr="004B33A6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4B33A6">
                    <w:rPr>
                      <w:rStyle w:val="Strong"/>
                      <w:rFonts w:ascii="Times New Roman" w:hAnsi="Times New Roman"/>
                      <w:b w:val="0"/>
                      <w:bCs w:val="0"/>
                      <w:sz w:val="20"/>
                      <w:szCs w:val="20"/>
                    </w:rPr>
                    <w:t>Cristian</w:t>
                  </w:r>
                  <w:proofErr w:type="spellEnd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Az animációs színház technikája Marosvásárhely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 (ford. Barabás Olga), Marosvásárhelyi Színházművészeti Egyetem, 2010</w:t>
                  </w:r>
                </w:p>
                <w:p w14:paraId="3DB463CA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2. Popper Péter: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Színes pokol, 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Magvető Kiadó, Budapest, 1979</w:t>
                  </w:r>
                </w:p>
                <w:p w14:paraId="4C650510" w14:textId="77777777" w:rsidR="004B33A6" w:rsidRPr="00622D89" w:rsidRDefault="004B33A6" w:rsidP="004B33A6">
                  <w:pPr>
                    <w:rPr>
                      <w:sz w:val="20"/>
                      <w:szCs w:val="20"/>
                    </w:rPr>
                  </w:pPr>
                  <w:r w:rsidRPr="00622D89">
                    <w:rPr>
                      <w:iCs/>
                      <w:sz w:val="20"/>
                      <w:szCs w:val="20"/>
                    </w:rPr>
                    <w:t xml:space="preserve">3. Keith </w:t>
                  </w:r>
                  <w:proofErr w:type="spellStart"/>
                  <w:r w:rsidRPr="00622D89">
                    <w:rPr>
                      <w:iCs/>
                      <w:sz w:val="20"/>
                      <w:szCs w:val="20"/>
                    </w:rPr>
                    <w:t>Johnstone</w:t>
                  </w:r>
                  <w:proofErr w:type="spellEnd"/>
                  <w:r w:rsidRPr="00622D89">
                    <w:rPr>
                      <w:iCs/>
                      <w:sz w:val="20"/>
                      <w:szCs w:val="20"/>
                    </w:rPr>
                    <w:t>:</w:t>
                  </w:r>
                  <w:r w:rsidRPr="00622D89">
                    <w:rPr>
                      <w:i/>
                      <w:sz w:val="20"/>
                      <w:szCs w:val="20"/>
                    </w:rPr>
                    <w:t xml:space="preserve"> </w:t>
                  </w:r>
                  <w:r w:rsidRPr="00622D89">
                    <w:rPr>
                      <w:i/>
                      <w:iCs/>
                      <w:sz w:val="20"/>
                      <w:szCs w:val="20"/>
                    </w:rPr>
                    <w:t>IMPRO – Improvizáció és a színház</w:t>
                  </w:r>
                  <w:r w:rsidRPr="00622D89">
                    <w:rPr>
                      <w:sz w:val="20"/>
                      <w:szCs w:val="20"/>
                    </w:rPr>
                    <w:t>,</w:t>
                  </w:r>
                  <w:r w:rsidRPr="00622D89">
                    <w:rPr>
                      <w:iCs/>
                      <w:sz w:val="20"/>
                      <w:szCs w:val="20"/>
                    </w:rPr>
                    <w:t xml:space="preserve"> (ford. </w:t>
                  </w:r>
                  <w:proofErr w:type="spellStart"/>
                  <w:r w:rsidRPr="00622D89">
                    <w:rPr>
                      <w:iCs/>
                      <w:sz w:val="20"/>
                      <w:szCs w:val="20"/>
                    </w:rPr>
                    <w:t>Honti</w:t>
                  </w:r>
                  <w:proofErr w:type="spellEnd"/>
                  <w:r w:rsidRPr="00622D89">
                    <w:rPr>
                      <w:iCs/>
                      <w:sz w:val="20"/>
                      <w:szCs w:val="20"/>
                    </w:rPr>
                    <w:t xml:space="preserve"> Katalin) A Közművelődés Háza, Tatabánya, 1993</w:t>
                  </w:r>
                </w:p>
                <w:p w14:paraId="5A8017FE" w14:textId="77777777" w:rsidR="004B33A6" w:rsidRPr="00622D89" w:rsidRDefault="004B33A6" w:rsidP="004B33A6">
                  <w:pPr>
                    <w:rPr>
                      <w:iCs/>
                      <w:sz w:val="20"/>
                      <w:szCs w:val="20"/>
                    </w:rPr>
                  </w:pPr>
                  <w:r w:rsidRPr="00622D89">
                    <w:rPr>
                      <w:iCs/>
                      <w:sz w:val="20"/>
                      <w:szCs w:val="20"/>
                    </w:rPr>
                    <w:t>4. Robert Cohen:</w:t>
                  </w:r>
                  <w:r w:rsidRPr="00622D89">
                    <w:rPr>
                      <w:i/>
                      <w:sz w:val="20"/>
                      <w:szCs w:val="20"/>
                    </w:rPr>
                    <w:t xml:space="preserve"> </w:t>
                  </w:r>
                  <w:r w:rsidRPr="00622D89">
                    <w:rPr>
                      <w:i/>
                      <w:iCs/>
                      <w:sz w:val="20"/>
                      <w:szCs w:val="20"/>
                    </w:rPr>
                    <w:t xml:space="preserve">A színészmesterség alapjai </w:t>
                  </w:r>
                  <w:r w:rsidRPr="00622D89">
                    <w:rPr>
                      <w:iCs/>
                      <w:sz w:val="20"/>
                      <w:szCs w:val="20"/>
                    </w:rPr>
                    <w:t xml:space="preserve">(ford. Márton András), </w:t>
                  </w:r>
                  <w:proofErr w:type="spellStart"/>
                  <w:r w:rsidRPr="00622D89">
                    <w:rPr>
                      <w:iCs/>
                      <w:sz w:val="20"/>
                      <w:szCs w:val="20"/>
                    </w:rPr>
                    <w:t>Jelnkor</w:t>
                  </w:r>
                  <w:proofErr w:type="spellEnd"/>
                  <w:r w:rsidRPr="00622D89">
                    <w:rPr>
                      <w:iCs/>
                      <w:sz w:val="20"/>
                      <w:szCs w:val="20"/>
                    </w:rPr>
                    <w:t xml:space="preserve"> Kiadó, Pécs, 1998</w:t>
                  </w:r>
                </w:p>
                <w:p w14:paraId="7F255BAA" w14:textId="77777777" w:rsidR="004B33A6" w:rsidRPr="00622D89" w:rsidRDefault="004B33A6" w:rsidP="004B33A6">
                  <w:pPr>
                    <w:rPr>
                      <w:iCs/>
                      <w:sz w:val="20"/>
                      <w:szCs w:val="20"/>
                    </w:rPr>
                  </w:pPr>
                  <w:r w:rsidRPr="00622D89">
                    <w:rPr>
                      <w:iCs/>
                      <w:sz w:val="20"/>
                      <w:szCs w:val="20"/>
                    </w:rPr>
                    <w:t xml:space="preserve">5. </w:t>
                  </w:r>
                  <w:proofErr w:type="spellStart"/>
                  <w:r w:rsidRPr="00622D89">
                    <w:rPr>
                      <w:iCs/>
                      <w:sz w:val="20"/>
                      <w:szCs w:val="20"/>
                    </w:rPr>
                    <w:t>Vekerdy</w:t>
                  </w:r>
                  <w:proofErr w:type="spellEnd"/>
                  <w:r w:rsidRPr="00622D89">
                    <w:rPr>
                      <w:iCs/>
                      <w:sz w:val="20"/>
                      <w:szCs w:val="20"/>
                    </w:rPr>
                    <w:t xml:space="preserve"> Tamás: </w:t>
                  </w:r>
                  <w:r w:rsidRPr="00622D89">
                    <w:rPr>
                      <w:i/>
                      <w:sz w:val="20"/>
                      <w:szCs w:val="20"/>
                    </w:rPr>
                    <w:t xml:space="preserve">A színészi hatás eszközei – </w:t>
                  </w:r>
                  <w:proofErr w:type="spellStart"/>
                  <w:r w:rsidRPr="00622D89">
                    <w:rPr>
                      <w:i/>
                      <w:sz w:val="20"/>
                      <w:szCs w:val="20"/>
                    </w:rPr>
                    <w:t>Zeami</w:t>
                  </w:r>
                  <w:proofErr w:type="spellEnd"/>
                  <w:r w:rsidRPr="00622D89">
                    <w:rPr>
                      <w:i/>
                      <w:sz w:val="20"/>
                      <w:szCs w:val="20"/>
                    </w:rPr>
                    <w:t xml:space="preserve"> mester művei szerint</w:t>
                  </w:r>
                  <w:r w:rsidRPr="00622D89">
                    <w:rPr>
                      <w:iCs/>
                      <w:sz w:val="20"/>
                      <w:szCs w:val="20"/>
                    </w:rPr>
                    <w:t>, Magvető Kiadó, Budapest, 1974</w:t>
                  </w:r>
                </w:p>
                <w:p w14:paraId="573A7447" w14:textId="77777777" w:rsidR="004B33A6" w:rsidRPr="00622D89" w:rsidRDefault="004B33A6" w:rsidP="004B33A6">
                  <w:pPr>
                    <w:rPr>
                      <w:iCs/>
                      <w:sz w:val="20"/>
                      <w:szCs w:val="20"/>
                    </w:rPr>
                  </w:pPr>
                  <w:r w:rsidRPr="00622D89">
                    <w:rPr>
                      <w:iCs/>
                      <w:sz w:val="20"/>
                      <w:szCs w:val="20"/>
                    </w:rPr>
                    <w:t xml:space="preserve">6. K. Sz. </w:t>
                  </w:r>
                  <w:proofErr w:type="spellStart"/>
                  <w:r w:rsidRPr="00622D89">
                    <w:rPr>
                      <w:iCs/>
                      <w:sz w:val="20"/>
                      <w:szCs w:val="20"/>
                    </w:rPr>
                    <w:t>Sztanyiszlavszkij</w:t>
                  </w:r>
                  <w:proofErr w:type="spellEnd"/>
                  <w:r w:rsidRPr="00622D89">
                    <w:rPr>
                      <w:iCs/>
                      <w:sz w:val="20"/>
                      <w:szCs w:val="20"/>
                    </w:rPr>
                    <w:t xml:space="preserve">: </w:t>
                  </w:r>
                  <w:r w:rsidRPr="00622D89">
                    <w:rPr>
                      <w:i/>
                      <w:sz w:val="20"/>
                      <w:szCs w:val="20"/>
                    </w:rPr>
                    <w:t>A színész munkája</w:t>
                  </w:r>
                  <w:r w:rsidRPr="00622D89">
                    <w:rPr>
                      <w:iCs/>
                      <w:sz w:val="20"/>
                      <w:szCs w:val="20"/>
                    </w:rPr>
                    <w:t xml:space="preserve"> (ford. </w:t>
                  </w:r>
                  <w:proofErr w:type="spellStart"/>
                  <w:r w:rsidRPr="00622D89">
                    <w:rPr>
                      <w:iCs/>
                      <w:sz w:val="20"/>
                      <w:szCs w:val="20"/>
                    </w:rPr>
                    <w:t>Morcsányi</w:t>
                  </w:r>
                  <w:proofErr w:type="spellEnd"/>
                  <w:r w:rsidRPr="00622D89">
                    <w:rPr>
                      <w:iCs/>
                      <w:sz w:val="20"/>
                      <w:szCs w:val="20"/>
                    </w:rPr>
                    <w:t xml:space="preserve"> Géza) Gondolat, Budapest, 1988</w:t>
                  </w:r>
                </w:p>
                <w:p w14:paraId="788BBACE" w14:textId="77777777" w:rsidR="004B33A6" w:rsidRPr="00622D89" w:rsidRDefault="004B33A6" w:rsidP="004B33A6">
                  <w:pPr>
                    <w:rPr>
                      <w:iCs/>
                      <w:sz w:val="20"/>
                      <w:szCs w:val="20"/>
                    </w:rPr>
                  </w:pPr>
                  <w:r w:rsidRPr="00622D89">
                    <w:rPr>
                      <w:iCs/>
                      <w:sz w:val="20"/>
                      <w:szCs w:val="20"/>
                    </w:rPr>
                    <w:t xml:space="preserve">7. </w:t>
                  </w:r>
                  <w:proofErr w:type="spellStart"/>
                  <w:r w:rsidRPr="00622D89">
                    <w:rPr>
                      <w:iCs/>
                      <w:sz w:val="20"/>
                      <w:szCs w:val="20"/>
                    </w:rPr>
                    <w:t>Zolnay</w:t>
                  </w:r>
                  <w:proofErr w:type="spellEnd"/>
                  <w:r w:rsidRPr="00622D89">
                    <w:rPr>
                      <w:iCs/>
                      <w:sz w:val="20"/>
                      <w:szCs w:val="20"/>
                    </w:rPr>
                    <w:t xml:space="preserve"> Vilmos: </w:t>
                  </w:r>
                  <w:r w:rsidRPr="00622D89">
                    <w:rPr>
                      <w:i/>
                      <w:sz w:val="20"/>
                      <w:szCs w:val="20"/>
                    </w:rPr>
                    <w:t>A művészetek eredete – Pokoljárás</w:t>
                  </w:r>
                  <w:r w:rsidRPr="00622D89">
                    <w:rPr>
                      <w:iCs/>
                      <w:sz w:val="20"/>
                      <w:szCs w:val="20"/>
                    </w:rPr>
                    <w:t>, Magvető Kiadó, Budapest, 1983</w:t>
                  </w:r>
                </w:p>
                <w:p w14:paraId="238A6A12" w14:textId="77777777" w:rsidR="004B33A6" w:rsidRPr="00622D89" w:rsidRDefault="004B33A6" w:rsidP="004B33A6">
                  <w:pPr>
                    <w:rPr>
                      <w:iCs/>
                      <w:sz w:val="20"/>
                      <w:szCs w:val="20"/>
                    </w:rPr>
                  </w:pPr>
                  <w:r w:rsidRPr="00622D89">
                    <w:rPr>
                      <w:iCs/>
                      <w:sz w:val="20"/>
                      <w:szCs w:val="20"/>
                    </w:rPr>
                    <w:t xml:space="preserve">8. Mérei Ferenc – V. Binét Ágnes: </w:t>
                  </w:r>
                  <w:r w:rsidRPr="00622D89">
                    <w:rPr>
                      <w:i/>
                      <w:sz w:val="20"/>
                      <w:szCs w:val="20"/>
                    </w:rPr>
                    <w:t>Gyermeklélektan</w:t>
                  </w:r>
                  <w:r w:rsidRPr="00622D89">
                    <w:rPr>
                      <w:iCs/>
                      <w:sz w:val="20"/>
                      <w:szCs w:val="20"/>
                    </w:rPr>
                    <w:t>, Gondolat, Budapest, 1972</w:t>
                  </w:r>
                </w:p>
                <w:p w14:paraId="10140A7C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 xml:space="preserve">9.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Kovács Ildikó bábrendező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Koinónia</w:t>
                  </w:r>
                  <w:proofErr w:type="spellEnd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-OSZMI, Kolozsvár, 2008</w:t>
                  </w:r>
                </w:p>
                <w:p w14:paraId="6BE2F7A2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10. O. Nagy Gábor: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Magyar szólások és közmondások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, Gondolat, Budapest., 1966</w:t>
                  </w:r>
                </w:p>
                <w:p w14:paraId="7D42F1B7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11. </w:t>
                  </w:r>
                  <w:proofErr w:type="spellStart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Óhidy</w:t>
                  </w:r>
                  <w:proofErr w:type="spellEnd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 Lehel: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A bábmozgatás iskolája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, Népművelődési Intézet, Budapest, 1960</w:t>
                  </w:r>
                </w:p>
                <w:p w14:paraId="0C400107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12. </w:t>
                  </w:r>
                  <w:proofErr w:type="spellStart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Patrice</w:t>
                  </w:r>
                  <w:proofErr w:type="spellEnd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Pavis</w:t>
                  </w:r>
                  <w:proofErr w:type="spellEnd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: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Színházi szótár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 (ford. Gulyás Adrienn, Molnár Zsófia, Rideg Zsófia, Sepsi Enikő), </w:t>
                  </w:r>
                  <w:proofErr w:type="spellStart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L’Harmattan</w:t>
                  </w:r>
                  <w:proofErr w:type="spellEnd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, h. </w:t>
                  </w:r>
                  <w:proofErr w:type="spellStart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n.</w:t>
                  </w:r>
                  <w:proofErr w:type="spellEnd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, 2006</w:t>
                  </w:r>
                </w:p>
                <w:p w14:paraId="0E7433A7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13. </w:t>
                  </w:r>
                  <w:proofErr w:type="spellStart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Falvay</w:t>
                  </w:r>
                  <w:proofErr w:type="spellEnd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 Károly: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Ritmikus mozgás – énekes játék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, OPI, h. </w:t>
                  </w:r>
                  <w:proofErr w:type="spellStart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n.</w:t>
                  </w:r>
                  <w:proofErr w:type="spellEnd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, 1990</w:t>
                  </w:r>
                </w:p>
                <w:p w14:paraId="1AEE336F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14. E. H. </w:t>
                  </w:r>
                  <w:proofErr w:type="spellStart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Gombrich</w:t>
                  </w:r>
                  <w:proofErr w:type="spellEnd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: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Művészet és illúzió – a képi ábrázolás pszichológiája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, Gondolat, Budapest, 1972</w:t>
                  </w:r>
                </w:p>
                <w:p w14:paraId="3F37F1C8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 xml:space="preserve">15.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A művészet története a rokokótól 1900-ig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, Budapest, Corvina, 1989</w:t>
                  </w:r>
                </w:p>
                <w:p w14:paraId="604351EE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 xml:space="preserve">16.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A szimbolizmus enciklopédiája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, Corvina, 1979, Budapest</w:t>
                  </w:r>
                </w:p>
                <w:p w14:paraId="11AB1438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17. Kovács Ildikó: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Báboskönyv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Kriterion</w:t>
                  </w:r>
                  <w:proofErr w:type="spellEnd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 Kiadó, Bukarest, 1974</w:t>
                  </w:r>
                </w:p>
                <w:p w14:paraId="6B336C60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 xml:space="preserve">18.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Bábjátékos oktatás: Bábtörténeti kalandozások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, Múzsák Kiadó,1995</w:t>
                  </w:r>
                </w:p>
                <w:p w14:paraId="2ED19C62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 xml:space="preserve">19.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Ember és báb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, Múzsák Kiadó, 1990</w:t>
                  </w:r>
                </w:p>
                <w:p w14:paraId="3A6918AB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20. ***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A bábjáték </w:t>
                  </w:r>
                  <w:proofErr w:type="gramStart"/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I,II</w:t>
                  </w:r>
                  <w:proofErr w:type="gramEnd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, Népművelési propaganda iroda 1982</w:t>
                  </w:r>
                </w:p>
                <w:p w14:paraId="6CE43362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21. </w:t>
                  </w:r>
                  <w:proofErr w:type="spellStart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Kokubu</w:t>
                  </w:r>
                  <w:proofErr w:type="spellEnd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Tamocu</w:t>
                  </w:r>
                  <w:proofErr w:type="spellEnd"/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: A japán színház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, Gondolat Kiadó, Bp., 1984</w:t>
                  </w:r>
                </w:p>
                <w:p w14:paraId="09941996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22. Székely György: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Bábuk, árnyak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, Népművelési propaganda iroda, Bp., 1972</w:t>
                  </w:r>
                </w:p>
                <w:p w14:paraId="11A64106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23. </w:t>
                  </w:r>
                  <w:proofErr w:type="spellStart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Kazanlár</w:t>
                  </w:r>
                  <w:proofErr w:type="spellEnd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 Emil: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A bábjáték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 – műhelytitkok</w:t>
                  </w:r>
                </w:p>
                <w:p w14:paraId="32193921" w14:textId="77777777" w:rsidR="004B33A6" w:rsidRPr="00622D89" w:rsidRDefault="004B33A6" w:rsidP="004B33A6">
                  <w:pPr>
                    <w:rPr>
                      <w:sz w:val="20"/>
                      <w:szCs w:val="20"/>
                    </w:rPr>
                  </w:pPr>
                  <w:r w:rsidRPr="00622D89">
                    <w:rPr>
                      <w:sz w:val="20"/>
                      <w:szCs w:val="20"/>
                    </w:rPr>
                    <w:t xml:space="preserve">24. </w:t>
                  </w:r>
                  <w:proofErr w:type="spellStart"/>
                  <w:r w:rsidRPr="00622D89">
                    <w:rPr>
                      <w:sz w:val="20"/>
                      <w:szCs w:val="20"/>
                    </w:rPr>
                    <w:t>Balitska-Stoltz</w:t>
                  </w:r>
                  <w:proofErr w:type="spellEnd"/>
                  <w:r w:rsidRPr="00622D8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622D89">
                    <w:rPr>
                      <w:sz w:val="20"/>
                      <w:szCs w:val="20"/>
                    </w:rPr>
                    <w:t>Hedvig:</w:t>
                  </w:r>
                  <w:r w:rsidRPr="00622D89">
                    <w:rPr>
                      <w:i/>
                      <w:sz w:val="20"/>
                      <w:szCs w:val="20"/>
                    </w:rPr>
                    <w:t>Vásári</w:t>
                  </w:r>
                  <w:proofErr w:type="spellEnd"/>
                  <w:proofErr w:type="gramEnd"/>
                  <w:r w:rsidRPr="00622D89">
                    <w:rPr>
                      <w:i/>
                      <w:sz w:val="20"/>
                      <w:szCs w:val="20"/>
                    </w:rPr>
                    <w:t xml:space="preserve"> és művészi bábjátszás </w:t>
                  </w:r>
                  <w:proofErr w:type="spellStart"/>
                  <w:r w:rsidRPr="00622D89">
                    <w:rPr>
                      <w:i/>
                      <w:sz w:val="20"/>
                      <w:szCs w:val="20"/>
                    </w:rPr>
                    <w:t>magyarországon</w:t>
                  </w:r>
                  <w:proofErr w:type="spellEnd"/>
                  <w:r w:rsidRPr="00622D89">
                    <w:rPr>
                      <w:sz w:val="20"/>
                      <w:szCs w:val="20"/>
                    </w:rPr>
                    <w:t xml:space="preserve"> 1945-ig, Tihany, 1974</w:t>
                  </w:r>
                </w:p>
                <w:p w14:paraId="0CB17870" w14:textId="77777777" w:rsidR="004B33A6" w:rsidRPr="00622D89" w:rsidRDefault="004B33A6" w:rsidP="004B33A6">
                  <w:pPr>
                    <w:rPr>
                      <w:sz w:val="20"/>
                      <w:szCs w:val="20"/>
                    </w:rPr>
                  </w:pPr>
                  <w:r w:rsidRPr="00622D89">
                    <w:rPr>
                      <w:sz w:val="20"/>
                      <w:szCs w:val="20"/>
                    </w:rPr>
                    <w:t xml:space="preserve">25. A. A. Milne: </w:t>
                  </w:r>
                  <w:r w:rsidRPr="00622D89">
                    <w:rPr>
                      <w:i/>
                      <w:sz w:val="20"/>
                      <w:szCs w:val="20"/>
                    </w:rPr>
                    <w:t>Micimackó</w:t>
                  </w:r>
                  <w:r w:rsidRPr="00622D89">
                    <w:rPr>
                      <w:sz w:val="20"/>
                      <w:szCs w:val="20"/>
                    </w:rPr>
                    <w:t>, Móra, Bp. 2010</w:t>
                  </w:r>
                </w:p>
                <w:p w14:paraId="0F66252D" w14:textId="77777777" w:rsidR="004B33A6" w:rsidRPr="00622D89" w:rsidRDefault="004B33A6" w:rsidP="004B33A6">
                  <w:pPr>
                    <w:rPr>
                      <w:sz w:val="20"/>
                      <w:szCs w:val="20"/>
                    </w:rPr>
                  </w:pPr>
                  <w:r w:rsidRPr="00622D89">
                    <w:rPr>
                      <w:iCs/>
                      <w:sz w:val="20"/>
                      <w:szCs w:val="20"/>
                    </w:rPr>
                    <w:t xml:space="preserve">26. </w:t>
                  </w:r>
                  <w:r w:rsidRPr="00622D89">
                    <w:rPr>
                      <w:i/>
                      <w:sz w:val="20"/>
                      <w:szCs w:val="20"/>
                    </w:rPr>
                    <w:t xml:space="preserve">Friss tinta – mai </w:t>
                  </w:r>
                  <w:proofErr w:type="gramStart"/>
                  <w:r w:rsidRPr="00622D89">
                    <w:rPr>
                      <w:i/>
                      <w:sz w:val="20"/>
                      <w:szCs w:val="20"/>
                    </w:rPr>
                    <w:t>gyerekversek</w:t>
                  </w:r>
                  <w:r w:rsidRPr="00622D89">
                    <w:rPr>
                      <w:sz w:val="20"/>
                      <w:szCs w:val="20"/>
                    </w:rPr>
                    <w:t xml:space="preserve"> ,</w:t>
                  </w:r>
                  <w:proofErr w:type="gramEnd"/>
                  <w:r w:rsidRPr="00622D89">
                    <w:rPr>
                      <w:sz w:val="20"/>
                      <w:szCs w:val="20"/>
                    </w:rPr>
                    <w:t xml:space="preserve"> Pagony, Pozsony, 2010 </w:t>
                  </w:r>
                </w:p>
                <w:p w14:paraId="5CACE392" w14:textId="77777777" w:rsidR="004B33A6" w:rsidRPr="008C657F" w:rsidRDefault="004B33A6" w:rsidP="004B33A6">
                  <w:pPr>
                    <w:spacing w:after="0" w:line="240" w:lineRule="auto"/>
                    <w:rPr>
                      <w:rFonts w:ascii="Cambria" w:hAnsi="Cambria" w:cs="Times New Roman"/>
                      <w:sz w:val="20"/>
                      <w:szCs w:val="20"/>
                    </w:rPr>
                  </w:pPr>
                  <w:r w:rsidRPr="00622D89">
                    <w:rPr>
                      <w:sz w:val="20"/>
                      <w:szCs w:val="20"/>
                    </w:rPr>
                    <w:t>Valamint a választott témához illő specifikus könyvészet.</w:t>
                  </w:r>
                </w:p>
              </w:tc>
            </w:tr>
          </w:tbl>
          <w:p w14:paraId="28D0D0F1" w14:textId="12A91CB8" w:rsidR="00226885" w:rsidRPr="008C657F" w:rsidRDefault="00226885" w:rsidP="0022688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3F659E" w:rsidRPr="008C657F" w14:paraId="724C172F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6B7617A1" w:rsidR="003F659E" w:rsidRPr="008C657F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8.2 </w:t>
            </w:r>
            <w:r w:rsidR="004D3AF6" w:rsidRPr="008C657F">
              <w:rPr>
                <w:rFonts w:ascii="Cambria" w:hAnsi="Cambria" w:cs="Times New Roman"/>
                <w:sz w:val="20"/>
                <w:szCs w:val="20"/>
              </w:rPr>
              <w:t>Szeminárium / Labor</w:t>
            </w:r>
          </w:p>
        </w:tc>
        <w:tc>
          <w:tcPr>
            <w:tcW w:w="3543" w:type="dxa"/>
            <w:vAlign w:val="center"/>
          </w:tcPr>
          <w:p w14:paraId="77799169" w14:textId="522A20FD" w:rsidR="003F659E" w:rsidRPr="008C657F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0DCC5100" w14:textId="3D08C0AE" w:rsidR="003F659E" w:rsidRPr="008C657F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Megjegyzések</w:t>
            </w:r>
          </w:p>
        </w:tc>
      </w:tr>
      <w:tr w:rsidR="003F659E" w:rsidRPr="008C657F" w14:paraId="74734A45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48B77962" w14:textId="77777777" w:rsid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F518FD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1. hét </w:t>
            </w:r>
          </w:p>
          <w:p w14:paraId="6C224A07" w14:textId="57CFA516" w:rsidR="003F659E" w:rsidRPr="00F518FD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lastRenderedPageBreak/>
              <w:t>Bevezetés a bábszínészetbe: alapfogalmak, a színész és a báb kapcsolata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– gyakorlatok </w:t>
            </w:r>
          </w:p>
        </w:tc>
        <w:tc>
          <w:tcPr>
            <w:tcW w:w="3543" w:type="dxa"/>
            <w:vAlign w:val="center"/>
          </w:tcPr>
          <w:p w14:paraId="7A7ED45E" w14:textId="51839915" w:rsidR="003F659E" w:rsidRPr="008C657F" w:rsidRDefault="00226885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lastRenderedPageBreak/>
              <w:t>Improvizációs gyakorlatok.</w:t>
            </w:r>
          </w:p>
        </w:tc>
        <w:tc>
          <w:tcPr>
            <w:tcW w:w="3261" w:type="dxa"/>
            <w:vAlign w:val="center"/>
          </w:tcPr>
          <w:p w14:paraId="6EA614A7" w14:textId="77777777" w:rsidR="003F659E" w:rsidRPr="008C657F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3F659E" w:rsidRPr="008C657F" w14:paraId="058026E7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4055CE5A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2. hét</w:t>
            </w:r>
          </w:p>
          <w:p w14:paraId="05F51FCC" w14:textId="3F7C2BD8" w:rsidR="003F659E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gramStart"/>
            <w:r w:rsidRPr="007933DB">
              <w:rPr>
                <w:rFonts w:ascii="Cambria" w:hAnsi="Cambria" w:cs="Times New Roman"/>
                <w:sz w:val="20"/>
                <w:szCs w:val="20"/>
              </w:rPr>
              <w:t>báb</w:t>
            </w:r>
            <w:proofErr w:type="gramEnd"/>
            <w:r w:rsidRPr="007933DB">
              <w:rPr>
                <w:rFonts w:ascii="Cambria" w:hAnsi="Cambria" w:cs="Times New Roman"/>
                <w:sz w:val="20"/>
                <w:szCs w:val="20"/>
              </w:rPr>
              <w:t xml:space="preserve"> mint színpadi partner – jelenlét, fókusz, tekintet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– gyakorlatok</w:t>
            </w:r>
          </w:p>
        </w:tc>
        <w:tc>
          <w:tcPr>
            <w:tcW w:w="3543" w:type="dxa"/>
            <w:vAlign w:val="center"/>
          </w:tcPr>
          <w:p w14:paraId="27D189C9" w14:textId="718C6DD2" w:rsidR="003F659E" w:rsidRPr="008C657F" w:rsidRDefault="00226885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Improvizációs gyakorlatok.</w:t>
            </w:r>
          </w:p>
        </w:tc>
        <w:tc>
          <w:tcPr>
            <w:tcW w:w="3261" w:type="dxa"/>
            <w:vAlign w:val="center"/>
          </w:tcPr>
          <w:p w14:paraId="2C9FB219" w14:textId="77777777" w:rsidR="003F659E" w:rsidRPr="008C657F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7933DB" w:rsidRPr="008C657F" w14:paraId="7D7D415D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4B4D1DEB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3. hét</w:t>
            </w:r>
          </w:p>
          <w:p w14:paraId="206119C7" w14:textId="4CF5C0BE" w:rsidR="007933DB" w:rsidRPr="00C64AFC" w:rsidRDefault="007933DB" w:rsidP="007933D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7933D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Alapvető bábtechnikai gyakorlatok – kézbáb, síkbáb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– gyakorlatok </w:t>
            </w:r>
          </w:p>
        </w:tc>
        <w:tc>
          <w:tcPr>
            <w:tcW w:w="3543" w:type="dxa"/>
            <w:vAlign w:val="center"/>
          </w:tcPr>
          <w:p w14:paraId="4826A110" w14:textId="335DF2EC" w:rsidR="007933DB" w:rsidRPr="008C657F" w:rsidRDefault="007933DB" w:rsidP="007933D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Improvizációs gyakorlatok.</w:t>
            </w:r>
          </w:p>
        </w:tc>
        <w:tc>
          <w:tcPr>
            <w:tcW w:w="3261" w:type="dxa"/>
            <w:vAlign w:val="center"/>
          </w:tcPr>
          <w:p w14:paraId="0CFDBE61" w14:textId="77777777" w:rsidR="007933DB" w:rsidRPr="008C657F" w:rsidRDefault="007933DB" w:rsidP="007933D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D42D8A" w:rsidRPr="008C657F" w14:paraId="61D7F8C7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2647346C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4. hét</w:t>
            </w:r>
          </w:p>
          <w:p w14:paraId="0FEE0279" w14:textId="6CDF5920" w:rsidR="00D42D8A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sz w:val="20"/>
                <w:szCs w:val="20"/>
              </w:rPr>
              <w:t>Mozgás és artikuláció a bábban – ritmus, idő, dinamika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– gyakorlatok</w:t>
            </w:r>
          </w:p>
        </w:tc>
        <w:tc>
          <w:tcPr>
            <w:tcW w:w="3543" w:type="dxa"/>
            <w:vAlign w:val="center"/>
          </w:tcPr>
          <w:p w14:paraId="38E19308" w14:textId="363D1549" w:rsidR="00D42D8A" w:rsidRPr="008C657F" w:rsidRDefault="00226885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Improvizációs gyakorlatok.</w:t>
            </w:r>
          </w:p>
        </w:tc>
        <w:tc>
          <w:tcPr>
            <w:tcW w:w="3261" w:type="dxa"/>
            <w:vAlign w:val="center"/>
          </w:tcPr>
          <w:p w14:paraId="40D260CA" w14:textId="77777777" w:rsidR="00D42D8A" w:rsidRPr="008C657F" w:rsidRDefault="00D42D8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7933DB" w:rsidRPr="008C657F" w14:paraId="1F91C028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3FB20681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5. hét</w:t>
            </w:r>
          </w:p>
          <w:p w14:paraId="798BD78C" w14:textId="004974AE" w:rsidR="007933DB" w:rsidRPr="00B97CFF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Tárgyanimáció – élettelen anyagok megelevenítése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– gyakorlatok</w:t>
            </w:r>
          </w:p>
        </w:tc>
        <w:tc>
          <w:tcPr>
            <w:tcW w:w="3543" w:type="dxa"/>
            <w:vAlign w:val="center"/>
          </w:tcPr>
          <w:p w14:paraId="04D91DB5" w14:textId="1ADF5A38" w:rsidR="007933DB" w:rsidRPr="008C657F" w:rsidRDefault="007933DB" w:rsidP="007933D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Improvizációs gyakorlatok.</w:t>
            </w:r>
          </w:p>
        </w:tc>
        <w:tc>
          <w:tcPr>
            <w:tcW w:w="3261" w:type="dxa"/>
            <w:vAlign w:val="center"/>
          </w:tcPr>
          <w:p w14:paraId="1855685F" w14:textId="77777777" w:rsidR="007933DB" w:rsidRPr="008C657F" w:rsidRDefault="007933DB" w:rsidP="007933D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D42D8A" w:rsidRPr="008C657F" w14:paraId="3E8D87BD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6F672250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6. hét</w:t>
            </w:r>
          </w:p>
          <w:p w14:paraId="71A2D8FD" w14:textId="25F5CB97" w:rsidR="00D42D8A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sz w:val="20"/>
                <w:szCs w:val="20"/>
              </w:rPr>
              <w:t>Hangadás és bábhang: vokális technikák bábhasználathoz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– gyakorlatok</w:t>
            </w:r>
          </w:p>
        </w:tc>
        <w:tc>
          <w:tcPr>
            <w:tcW w:w="3543" w:type="dxa"/>
            <w:vAlign w:val="center"/>
          </w:tcPr>
          <w:p w14:paraId="0F6B54DA" w14:textId="0594E433" w:rsidR="00D42D8A" w:rsidRPr="008C657F" w:rsidRDefault="00226885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Improvizációs gyakorlatok.</w:t>
            </w:r>
          </w:p>
        </w:tc>
        <w:tc>
          <w:tcPr>
            <w:tcW w:w="3261" w:type="dxa"/>
            <w:vAlign w:val="center"/>
          </w:tcPr>
          <w:p w14:paraId="23A2FB40" w14:textId="77777777" w:rsidR="00D42D8A" w:rsidRPr="008C657F" w:rsidRDefault="00D42D8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7933DB" w:rsidRPr="008C657F" w14:paraId="37AF40A0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55A61928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7. hét</w:t>
            </w:r>
          </w:p>
          <w:p w14:paraId="6459598B" w14:textId="17EEE166" w:rsidR="007933DB" w:rsidRPr="00C313EC" w:rsidRDefault="007933DB" w:rsidP="007933D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7933D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Játék több szereplővel – partnerekre figyelés, szinkronitás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– gyakorlatok</w:t>
            </w:r>
          </w:p>
        </w:tc>
        <w:tc>
          <w:tcPr>
            <w:tcW w:w="3543" w:type="dxa"/>
            <w:vAlign w:val="center"/>
          </w:tcPr>
          <w:p w14:paraId="52CD1192" w14:textId="3C032170" w:rsidR="007933DB" w:rsidRPr="008C657F" w:rsidRDefault="007933DB" w:rsidP="007933D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Improvizációs gyakorlatok.</w:t>
            </w:r>
          </w:p>
        </w:tc>
        <w:tc>
          <w:tcPr>
            <w:tcW w:w="3261" w:type="dxa"/>
            <w:vAlign w:val="center"/>
          </w:tcPr>
          <w:p w14:paraId="2027F358" w14:textId="77777777" w:rsidR="007933DB" w:rsidRPr="008C657F" w:rsidRDefault="007933DB" w:rsidP="007933D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5B209B" w:rsidRPr="008C657F" w14:paraId="5DFC3313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73F24B75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8. hét</w:t>
            </w:r>
          </w:p>
          <w:p w14:paraId="21DA08E5" w14:textId="74F1DFC0" w:rsidR="005B209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sz w:val="20"/>
                <w:szCs w:val="20"/>
              </w:rPr>
              <w:t>Személyes viszony kialakítása a bábbal – karakterépítés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– gyakorlatok</w:t>
            </w:r>
          </w:p>
        </w:tc>
        <w:tc>
          <w:tcPr>
            <w:tcW w:w="3543" w:type="dxa"/>
            <w:vAlign w:val="center"/>
          </w:tcPr>
          <w:p w14:paraId="4493EEC4" w14:textId="2D233F20" w:rsidR="005B209B" w:rsidRPr="008C657F" w:rsidRDefault="00226885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Improvizációs gyakorlatok.</w:t>
            </w:r>
          </w:p>
        </w:tc>
        <w:tc>
          <w:tcPr>
            <w:tcW w:w="3261" w:type="dxa"/>
            <w:vAlign w:val="center"/>
          </w:tcPr>
          <w:p w14:paraId="7A3BAA2B" w14:textId="77777777" w:rsidR="005B209B" w:rsidRPr="008C657F" w:rsidRDefault="005B209B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7933DB" w:rsidRPr="008C657F" w14:paraId="410105A8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2BD55394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9. hét</w:t>
            </w:r>
          </w:p>
          <w:p w14:paraId="5E7416E5" w14:textId="5E805A22" w:rsidR="007933DB" w:rsidRPr="00B97CFF" w:rsidRDefault="007933DB" w:rsidP="007933D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7933D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Etűdépítés – jelenetek rögtönzése bábokkal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– gyakorlatok</w:t>
            </w:r>
          </w:p>
        </w:tc>
        <w:tc>
          <w:tcPr>
            <w:tcW w:w="3543" w:type="dxa"/>
            <w:vAlign w:val="center"/>
          </w:tcPr>
          <w:p w14:paraId="269F4787" w14:textId="3C3972F6" w:rsidR="007933DB" w:rsidRPr="008C657F" w:rsidRDefault="007933DB" w:rsidP="007933D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Improvizációs gyakorlatok.</w:t>
            </w:r>
          </w:p>
        </w:tc>
        <w:tc>
          <w:tcPr>
            <w:tcW w:w="3261" w:type="dxa"/>
            <w:vAlign w:val="center"/>
          </w:tcPr>
          <w:p w14:paraId="4787D4F1" w14:textId="77777777" w:rsidR="007933DB" w:rsidRPr="008C657F" w:rsidRDefault="007933DB" w:rsidP="007933D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5B209B" w:rsidRPr="008C657F" w14:paraId="6840D88F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425FA535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10. hét</w:t>
            </w:r>
          </w:p>
          <w:p w14:paraId="0DAE02B7" w14:textId="3D25852C" w:rsidR="005B209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sz w:val="20"/>
                <w:szCs w:val="20"/>
              </w:rPr>
              <w:t xml:space="preserve">Térhasználat – </w:t>
            </w:r>
            <w:proofErr w:type="spellStart"/>
            <w:r w:rsidRPr="007933DB">
              <w:rPr>
                <w:rFonts w:ascii="Cambria" w:hAnsi="Cambria" w:cs="Times New Roman"/>
                <w:sz w:val="20"/>
                <w:szCs w:val="20"/>
              </w:rPr>
              <w:t>bábozás</w:t>
            </w:r>
            <w:proofErr w:type="spellEnd"/>
            <w:r w:rsidRPr="007933DB">
              <w:rPr>
                <w:rFonts w:ascii="Cambria" w:hAnsi="Cambria" w:cs="Times New Roman"/>
                <w:sz w:val="20"/>
                <w:szCs w:val="20"/>
              </w:rPr>
              <w:t xml:space="preserve"> különböző terekben, díszletelemekkel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– gyakorlatok</w:t>
            </w:r>
          </w:p>
        </w:tc>
        <w:tc>
          <w:tcPr>
            <w:tcW w:w="3543" w:type="dxa"/>
            <w:vAlign w:val="center"/>
          </w:tcPr>
          <w:p w14:paraId="67AAD4EF" w14:textId="02FC1406" w:rsidR="005B209B" w:rsidRPr="008C657F" w:rsidRDefault="00226885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Improvizációs gyakorlatok.</w:t>
            </w:r>
          </w:p>
        </w:tc>
        <w:tc>
          <w:tcPr>
            <w:tcW w:w="3261" w:type="dxa"/>
            <w:vAlign w:val="center"/>
          </w:tcPr>
          <w:p w14:paraId="1FB7C658" w14:textId="77777777" w:rsidR="005B209B" w:rsidRPr="008C657F" w:rsidRDefault="005B209B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7933DB" w:rsidRPr="008C657F" w14:paraId="71B4D734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0F85B51E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11. hét</w:t>
            </w:r>
          </w:p>
          <w:p w14:paraId="6102740F" w14:textId="6E973958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7933D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Interakció a közönséggel – kontaktus, nézői reakciók kezelése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– gyakorlatok</w:t>
            </w:r>
          </w:p>
        </w:tc>
        <w:tc>
          <w:tcPr>
            <w:tcW w:w="3543" w:type="dxa"/>
            <w:vAlign w:val="center"/>
          </w:tcPr>
          <w:p w14:paraId="362B551E" w14:textId="1B98D6B1" w:rsidR="007933DB" w:rsidRPr="008C657F" w:rsidRDefault="007933DB" w:rsidP="007933D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Improvizációs gyakorlatok.</w:t>
            </w:r>
          </w:p>
        </w:tc>
        <w:tc>
          <w:tcPr>
            <w:tcW w:w="3261" w:type="dxa"/>
            <w:vAlign w:val="center"/>
          </w:tcPr>
          <w:p w14:paraId="376D286E" w14:textId="77777777" w:rsidR="007933DB" w:rsidRPr="008C657F" w:rsidRDefault="007933DB" w:rsidP="007933D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5D00AD" w:rsidRPr="008C657F" w14:paraId="46F2E9F3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2BD0979E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12. hét</w:t>
            </w:r>
          </w:p>
          <w:p w14:paraId="71C4E15F" w14:textId="57019CBA" w:rsidR="005D00AD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sz w:val="20"/>
                <w:szCs w:val="20"/>
              </w:rPr>
              <w:t>Báb és test kapcsolata – bábmozgatás testtel kombinálva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– gyakorlatok</w:t>
            </w:r>
          </w:p>
        </w:tc>
        <w:tc>
          <w:tcPr>
            <w:tcW w:w="3543" w:type="dxa"/>
            <w:vAlign w:val="center"/>
          </w:tcPr>
          <w:p w14:paraId="2906E57C" w14:textId="5170F3BB" w:rsidR="005D00AD" w:rsidRPr="008C657F" w:rsidRDefault="00226885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Improvizációs gyakorlatok.</w:t>
            </w:r>
          </w:p>
        </w:tc>
        <w:tc>
          <w:tcPr>
            <w:tcW w:w="3261" w:type="dxa"/>
            <w:vAlign w:val="center"/>
          </w:tcPr>
          <w:p w14:paraId="089E9626" w14:textId="77777777" w:rsidR="005D00AD" w:rsidRPr="008C657F" w:rsidRDefault="005D00AD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7933DB" w:rsidRPr="008C657F" w14:paraId="7AED35AB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17F4A069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13. hét</w:t>
            </w:r>
          </w:p>
          <w:p w14:paraId="33A3A8A6" w14:textId="3633B41A" w:rsidR="007933DB" w:rsidRPr="008C657F" w:rsidRDefault="007933DB" w:rsidP="007933D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7933D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Kis jelenetek próbája – egyéni és csoportos munka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– gyakorlatok</w:t>
            </w:r>
          </w:p>
        </w:tc>
        <w:tc>
          <w:tcPr>
            <w:tcW w:w="3543" w:type="dxa"/>
            <w:vAlign w:val="center"/>
          </w:tcPr>
          <w:p w14:paraId="2889BC27" w14:textId="75433CF3" w:rsidR="007933DB" w:rsidRPr="008C657F" w:rsidRDefault="007933DB" w:rsidP="007933D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Improvizációs gyakorlatok.</w:t>
            </w:r>
          </w:p>
        </w:tc>
        <w:tc>
          <w:tcPr>
            <w:tcW w:w="3261" w:type="dxa"/>
            <w:vAlign w:val="center"/>
          </w:tcPr>
          <w:p w14:paraId="4703E176" w14:textId="77777777" w:rsidR="007933DB" w:rsidRPr="008C657F" w:rsidRDefault="007933DB" w:rsidP="007933D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3F659E" w:rsidRPr="008C657F" w14:paraId="5C80429B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040F3DBE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14. hét</w:t>
            </w:r>
          </w:p>
          <w:p w14:paraId="49417A7B" w14:textId="705B16F9" w:rsidR="003F659E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sz w:val="20"/>
                <w:szCs w:val="20"/>
              </w:rPr>
              <w:t>Záró bemutató, közös reflexió és értékelés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– gyakorlatok</w:t>
            </w:r>
          </w:p>
        </w:tc>
        <w:tc>
          <w:tcPr>
            <w:tcW w:w="3543" w:type="dxa"/>
            <w:vAlign w:val="center"/>
          </w:tcPr>
          <w:p w14:paraId="70049786" w14:textId="2F862553" w:rsidR="003F659E" w:rsidRPr="008C657F" w:rsidRDefault="00226885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Improvizációs gyakorlatok.</w:t>
            </w:r>
          </w:p>
        </w:tc>
        <w:tc>
          <w:tcPr>
            <w:tcW w:w="3261" w:type="dxa"/>
            <w:vAlign w:val="center"/>
          </w:tcPr>
          <w:p w14:paraId="7B35DD85" w14:textId="77777777" w:rsidR="003F659E" w:rsidRPr="008C657F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3F659E" w:rsidRPr="008C657F" w14:paraId="2512011A" w14:textId="77777777" w:rsidTr="007933DB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tbl>
            <w:tblPr>
              <w:tblW w:w="1049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491"/>
            </w:tblGrid>
            <w:tr w:rsidR="004B33A6" w:rsidRPr="008C657F" w14:paraId="4CD94E0F" w14:textId="77777777" w:rsidTr="003C42A7">
              <w:trPr>
                <w:trHeight w:val="284"/>
                <w:jc w:val="center"/>
              </w:trPr>
              <w:tc>
                <w:tcPr>
                  <w:tcW w:w="10491" w:type="dxa"/>
                  <w:vAlign w:val="center"/>
                </w:tcPr>
                <w:p w14:paraId="5A15FD56" w14:textId="77777777" w:rsidR="004B33A6" w:rsidRPr="00622D89" w:rsidRDefault="004B33A6" w:rsidP="004B33A6">
                  <w:pPr>
                    <w:rPr>
                      <w:sz w:val="20"/>
                      <w:szCs w:val="20"/>
                    </w:rPr>
                  </w:pPr>
                  <w:r w:rsidRPr="00622D89">
                    <w:rPr>
                      <w:sz w:val="20"/>
                      <w:szCs w:val="20"/>
                    </w:rPr>
                    <w:t>Könyvészet</w:t>
                  </w:r>
                </w:p>
                <w:p w14:paraId="18A4A808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B33A6">
                    <w:rPr>
                      <w:rStyle w:val="Strong"/>
                      <w:rFonts w:ascii="Times New Roman" w:hAnsi="Times New Roman"/>
                      <w:b w:val="0"/>
                      <w:bCs w:val="0"/>
                      <w:sz w:val="20"/>
                      <w:szCs w:val="20"/>
                    </w:rPr>
                    <w:t xml:space="preserve">1. </w:t>
                  </w:r>
                  <w:proofErr w:type="spellStart"/>
                  <w:r w:rsidRPr="004B33A6">
                    <w:rPr>
                      <w:rStyle w:val="Strong"/>
                      <w:rFonts w:ascii="Times New Roman" w:hAnsi="Times New Roman"/>
                      <w:b w:val="0"/>
                      <w:bCs w:val="0"/>
                      <w:sz w:val="20"/>
                      <w:szCs w:val="20"/>
                    </w:rPr>
                    <w:t>Pepino</w:t>
                  </w:r>
                  <w:proofErr w:type="spellEnd"/>
                  <w:r w:rsidRPr="004B33A6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4B33A6">
                    <w:rPr>
                      <w:rStyle w:val="Strong"/>
                      <w:rFonts w:ascii="Times New Roman" w:hAnsi="Times New Roman"/>
                      <w:b w:val="0"/>
                      <w:bCs w:val="0"/>
                      <w:sz w:val="20"/>
                      <w:szCs w:val="20"/>
                    </w:rPr>
                    <w:t>Cristian</w:t>
                  </w:r>
                  <w:proofErr w:type="spellEnd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Az animációs színház technikája Marosvásárhely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 (ford. Barabás Olga), Marosvásárhelyi Színházművészeti Egyetem, 2010</w:t>
                  </w:r>
                </w:p>
                <w:p w14:paraId="7FCF01EF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2. Popper Péter: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Színes pokol, 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Magvető Kiadó, Budapest, 1979</w:t>
                  </w:r>
                </w:p>
                <w:p w14:paraId="438A3585" w14:textId="77777777" w:rsidR="004B33A6" w:rsidRPr="00622D89" w:rsidRDefault="004B33A6" w:rsidP="004B33A6">
                  <w:pPr>
                    <w:rPr>
                      <w:sz w:val="20"/>
                      <w:szCs w:val="20"/>
                    </w:rPr>
                  </w:pPr>
                  <w:r w:rsidRPr="00622D89">
                    <w:rPr>
                      <w:iCs/>
                      <w:sz w:val="20"/>
                      <w:szCs w:val="20"/>
                    </w:rPr>
                    <w:t xml:space="preserve">3. Keith </w:t>
                  </w:r>
                  <w:proofErr w:type="spellStart"/>
                  <w:r w:rsidRPr="00622D89">
                    <w:rPr>
                      <w:iCs/>
                      <w:sz w:val="20"/>
                      <w:szCs w:val="20"/>
                    </w:rPr>
                    <w:t>Johnstone</w:t>
                  </w:r>
                  <w:proofErr w:type="spellEnd"/>
                  <w:r w:rsidRPr="00622D89">
                    <w:rPr>
                      <w:iCs/>
                      <w:sz w:val="20"/>
                      <w:szCs w:val="20"/>
                    </w:rPr>
                    <w:t>:</w:t>
                  </w:r>
                  <w:r w:rsidRPr="00622D89">
                    <w:rPr>
                      <w:i/>
                      <w:sz w:val="20"/>
                      <w:szCs w:val="20"/>
                    </w:rPr>
                    <w:t xml:space="preserve"> </w:t>
                  </w:r>
                  <w:r w:rsidRPr="00622D89">
                    <w:rPr>
                      <w:i/>
                      <w:iCs/>
                      <w:sz w:val="20"/>
                      <w:szCs w:val="20"/>
                    </w:rPr>
                    <w:t>IMPRO – Improvizáció és a színház</w:t>
                  </w:r>
                  <w:r w:rsidRPr="00622D89">
                    <w:rPr>
                      <w:sz w:val="20"/>
                      <w:szCs w:val="20"/>
                    </w:rPr>
                    <w:t>,</w:t>
                  </w:r>
                  <w:r w:rsidRPr="00622D89">
                    <w:rPr>
                      <w:iCs/>
                      <w:sz w:val="20"/>
                      <w:szCs w:val="20"/>
                    </w:rPr>
                    <w:t xml:space="preserve"> (ford. </w:t>
                  </w:r>
                  <w:proofErr w:type="spellStart"/>
                  <w:r w:rsidRPr="00622D89">
                    <w:rPr>
                      <w:iCs/>
                      <w:sz w:val="20"/>
                      <w:szCs w:val="20"/>
                    </w:rPr>
                    <w:t>Honti</w:t>
                  </w:r>
                  <w:proofErr w:type="spellEnd"/>
                  <w:r w:rsidRPr="00622D89">
                    <w:rPr>
                      <w:iCs/>
                      <w:sz w:val="20"/>
                      <w:szCs w:val="20"/>
                    </w:rPr>
                    <w:t xml:space="preserve"> Katalin) A Közművelődés Háza, Tatabánya, 1993</w:t>
                  </w:r>
                </w:p>
                <w:p w14:paraId="2834075C" w14:textId="77777777" w:rsidR="004B33A6" w:rsidRPr="00622D89" w:rsidRDefault="004B33A6" w:rsidP="004B33A6">
                  <w:pPr>
                    <w:rPr>
                      <w:iCs/>
                      <w:sz w:val="20"/>
                      <w:szCs w:val="20"/>
                    </w:rPr>
                  </w:pPr>
                  <w:r w:rsidRPr="00622D89">
                    <w:rPr>
                      <w:iCs/>
                      <w:sz w:val="20"/>
                      <w:szCs w:val="20"/>
                    </w:rPr>
                    <w:t>4. Robert Cohen:</w:t>
                  </w:r>
                  <w:r w:rsidRPr="00622D89">
                    <w:rPr>
                      <w:i/>
                      <w:sz w:val="20"/>
                      <w:szCs w:val="20"/>
                    </w:rPr>
                    <w:t xml:space="preserve"> </w:t>
                  </w:r>
                  <w:r w:rsidRPr="00622D89">
                    <w:rPr>
                      <w:i/>
                      <w:iCs/>
                      <w:sz w:val="20"/>
                      <w:szCs w:val="20"/>
                    </w:rPr>
                    <w:t xml:space="preserve">A színészmesterség alapjai </w:t>
                  </w:r>
                  <w:r w:rsidRPr="00622D89">
                    <w:rPr>
                      <w:iCs/>
                      <w:sz w:val="20"/>
                      <w:szCs w:val="20"/>
                    </w:rPr>
                    <w:t xml:space="preserve">(ford. Márton András), </w:t>
                  </w:r>
                  <w:proofErr w:type="spellStart"/>
                  <w:r w:rsidRPr="00622D89">
                    <w:rPr>
                      <w:iCs/>
                      <w:sz w:val="20"/>
                      <w:szCs w:val="20"/>
                    </w:rPr>
                    <w:t>Jelnkor</w:t>
                  </w:r>
                  <w:proofErr w:type="spellEnd"/>
                  <w:r w:rsidRPr="00622D89">
                    <w:rPr>
                      <w:iCs/>
                      <w:sz w:val="20"/>
                      <w:szCs w:val="20"/>
                    </w:rPr>
                    <w:t xml:space="preserve"> Kiadó, Pécs, 1998</w:t>
                  </w:r>
                </w:p>
                <w:p w14:paraId="6F0B184E" w14:textId="77777777" w:rsidR="004B33A6" w:rsidRPr="00622D89" w:rsidRDefault="004B33A6" w:rsidP="004B33A6">
                  <w:pPr>
                    <w:rPr>
                      <w:iCs/>
                      <w:sz w:val="20"/>
                      <w:szCs w:val="20"/>
                    </w:rPr>
                  </w:pPr>
                  <w:r w:rsidRPr="00622D89">
                    <w:rPr>
                      <w:iCs/>
                      <w:sz w:val="20"/>
                      <w:szCs w:val="20"/>
                    </w:rPr>
                    <w:t xml:space="preserve">5. </w:t>
                  </w:r>
                  <w:proofErr w:type="spellStart"/>
                  <w:r w:rsidRPr="00622D89">
                    <w:rPr>
                      <w:iCs/>
                      <w:sz w:val="20"/>
                      <w:szCs w:val="20"/>
                    </w:rPr>
                    <w:t>Vekerdy</w:t>
                  </w:r>
                  <w:proofErr w:type="spellEnd"/>
                  <w:r w:rsidRPr="00622D89">
                    <w:rPr>
                      <w:iCs/>
                      <w:sz w:val="20"/>
                      <w:szCs w:val="20"/>
                    </w:rPr>
                    <w:t xml:space="preserve"> Tamás: </w:t>
                  </w:r>
                  <w:r w:rsidRPr="00622D89">
                    <w:rPr>
                      <w:i/>
                      <w:sz w:val="20"/>
                      <w:szCs w:val="20"/>
                    </w:rPr>
                    <w:t xml:space="preserve">A színészi hatás eszközei – </w:t>
                  </w:r>
                  <w:proofErr w:type="spellStart"/>
                  <w:r w:rsidRPr="00622D89">
                    <w:rPr>
                      <w:i/>
                      <w:sz w:val="20"/>
                      <w:szCs w:val="20"/>
                    </w:rPr>
                    <w:t>Zeami</w:t>
                  </w:r>
                  <w:proofErr w:type="spellEnd"/>
                  <w:r w:rsidRPr="00622D89">
                    <w:rPr>
                      <w:i/>
                      <w:sz w:val="20"/>
                      <w:szCs w:val="20"/>
                    </w:rPr>
                    <w:t xml:space="preserve"> mester művei szerint</w:t>
                  </w:r>
                  <w:r w:rsidRPr="00622D89">
                    <w:rPr>
                      <w:iCs/>
                      <w:sz w:val="20"/>
                      <w:szCs w:val="20"/>
                    </w:rPr>
                    <w:t>, Magvető Kiadó, Budapest, 1974</w:t>
                  </w:r>
                </w:p>
                <w:p w14:paraId="17B057E8" w14:textId="77777777" w:rsidR="004B33A6" w:rsidRPr="00622D89" w:rsidRDefault="004B33A6" w:rsidP="004B33A6">
                  <w:pPr>
                    <w:rPr>
                      <w:iCs/>
                      <w:sz w:val="20"/>
                      <w:szCs w:val="20"/>
                    </w:rPr>
                  </w:pPr>
                  <w:r w:rsidRPr="00622D89">
                    <w:rPr>
                      <w:iCs/>
                      <w:sz w:val="20"/>
                      <w:szCs w:val="20"/>
                    </w:rPr>
                    <w:t xml:space="preserve">6. K. Sz. </w:t>
                  </w:r>
                  <w:proofErr w:type="spellStart"/>
                  <w:r w:rsidRPr="00622D89">
                    <w:rPr>
                      <w:iCs/>
                      <w:sz w:val="20"/>
                      <w:szCs w:val="20"/>
                    </w:rPr>
                    <w:t>Sztanyiszlavszkij</w:t>
                  </w:r>
                  <w:proofErr w:type="spellEnd"/>
                  <w:r w:rsidRPr="00622D89">
                    <w:rPr>
                      <w:iCs/>
                      <w:sz w:val="20"/>
                      <w:szCs w:val="20"/>
                    </w:rPr>
                    <w:t xml:space="preserve">: </w:t>
                  </w:r>
                  <w:r w:rsidRPr="00622D89">
                    <w:rPr>
                      <w:i/>
                      <w:sz w:val="20"/>
                      <w:szCs w:val="20"/>
                    </w:rPr>
                    <w:t>A színész munkája</w:t>
                  </w:r>
                  <w:r w:rsidRPr="00622D89">
                    <w:rPr>
                      <w:iCs/>
                      <w:sz w:val="20"/>
                      <w:szCs w:val="20"/>
                    </w:rPr>
                    <w:t xml:space="preserve"> (ford. </w:t>
                  </w:r>
                  <w:proofErr w:type="spellStart"/>
                  <w:r w:rsidRPr="00622D89">
                    <w:rPr>
                      <w:iCs/>
                      <w:sz w:val="20"/>
                      <w:szCs w:val="20"/>
                    </w:rPr>
                    <w:t>Morcsányi</w:t>
                  </w:r>
                  <w:proofErr w:type="spellEnd"/>
                  <w:r w:rsidRPr="00622D89">
                    <w:rPr>
                      <w:iCs/>
                      <w:sz w:val="20"/>
                      <w:szCs w:val="20"/>
                    </w:rPr>
                    <w:t xml:space="preserve"> Géza) Gondolat, Budapest, 1988</w:t>
                  </w:r>
                </w:p>
                <w:p w14:paraId="63292497" w14:textId="77777777" w:rsidR="004B33A6" w:rsidRPr="00622D89" w:rsidRDefault="004B33A6" w:rsidP="004B33A6">
                  <w:pPr>
                    <w:rPr>
                      <w:iCs/>
                      <w:sz w:val="20"/>
                      <w:szCs w:val="20"/>
                    </w:rPr>
                  </w:pPr>
                  <w:r w:rsidRPr="00622D89">
                    <w:rPr>
                      <w:iCs/>
                      <w:sz w:val="20"/>
                      <w:szCs w:val="20"/>
                    </w:rPr>
                    <w:t xml:space="preserve">7. </w:t>
                  </w:r>
                  <w:proofErr w:type="spellStart"/>
                  <w:r w:rsidRPr="00622D89">
                    <w:rPr>
                      <w:iCs/>
                      <w:sz w:val="20"/>
                      <w:szCs w:val="20"/>
                    </w:rPr>
                    <w:t>Zolnay</w:t>
                  </w:r>
                  <w:proofErr w:type="spellEnd"/>
                  <w:r w:rsidRPr="00622D89">
                    <w:rPr>
                      <w:iCs/>
                      <w:sz w:val="20"/>
                      <w:szCs w:val="20"/>
                    </w:rPr>
                    <w:t xml:space="preserve"> Vilmos: </w:t>
                  </w:r>
                  <w:r w:rsidRPr="00622D89">
                    <w:rPr>
                      <w:i/>
                      <w:sz w:val="20"/>
                      <w:szCs w:val="20"/>
                    </w:rPr>
                    <w:t>A művészetek eredete – Pokoljárás</w:t>
                  </w:r>
                  <w:r w:rsidRPr="00622D89">
                    <w:rPr>
                      <w:iCs/>
                      <w:sz w:val="20"/>
                      <w:szCs w:val="20"/>
                    </w:rPr>
                    <w:t>, Magvető Kiadó, Budapest, 1983</w:t>
                  </w:r>
                </w:p>
                <w:p w14:paraId="3C6D8F5F" w14:textId="77777777" w:rsidR="004B33A6" w:rsidRPr="00622D89" w:rsidRDefault="004B33A6" w:rsidP="004B33A6">
                  <w:pPr>
                    <w:rPr>
                      <w:iCs/>
                      <w:sz w:val="20"/>
                      <w:szCs w:val="20"/>
                    </w:rPr>
                  </w:pPr>
                  <w:r w:rsidRPr="00622D89">
                    <w:rPr>
                      <w:iCs/>
                      <w:sz w:val="20"/>
                      <w:szCs w:val="20"/>
                    </w:rPr>
                    <w:t xml:space="preserve">8. Mérei Ferenc – V. Binét Ágnes: </w:t>
                  </w:r>
                  <w:r w:rsidRPr="00622D89">
                    <w:rPr>
                      <w:i/>
                      <w:sz w:val="20"/>
                      <w:szCs w:val="20"/>
                    </w:rPr>
                    <w:t>Gyermeklélektan</w:t>
                  </w:r>
                  <w:r w:rsidRPr="00622D89">
                    <w:rPr>
                      <w:iCs/>
                      <w:sz w:val="20"/>
                      <w:szCs w:val="20"/>
                    </w:rPr>
                    <w:t>, Gondolat, Budapest, 1972</w:t>
                  </w:r>
                </w:p>
                <w:p w14:paraId="5221F32C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lastRenderedPageBreak/>
                    <w:t xml:space="preserve">9.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Kovács Ildikó bábrendező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Koinónia</w:t>
                  </w:r>
                  <w:proofErr w:type="spellEnd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-OSZMI, Kolozsvár, 2008</w:t>
                  </w:r>
                </w:p>
                <w:p w14:paraId="7B7AB9A5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10. O. Nagy Gábor: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Magyar szólások és közmondások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, Gondolat, Budapest., 1966</w:t>
                  </w:r>
                </w:p>
                <w:p w14:paraId="2E30E6E7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11. </w:t>
                  </w:r>
                  <w:proofErr w:type="spellStart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Óhidy</w:t>
                  </w:r>
                  <w:proofErr w:type="spellEnd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 Lehel: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A bábmozgatás iskolája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, Népművelődési Intézet, Budapest, 1960</w:t>
                  </w:r>
                </w:p>
                <w:p w14:paraId="2516FE6A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12. </w:t>
                  </w:r>
                  <w:proofErr w:type="spellStart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Patrice</w:t>
                  </w:r>
                  <w:proofErr w:type="spellEnd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Pavis</w:t>
                  </w:r>
                  <w:proofErr w:type="spellEnd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: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Színházi szótár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 (ford. Gulyás Adrienn, Molnár Zsófia, Rideg Zsófia, Sepsi Enikő), </w:t>
                  </w:r>
                  <w:proofErr w:type="spellStart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L’Harmattan</w:t>
                  </w:r>
                  <w:proofErr w:type="spellEnd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, h. </w:t>
                  </w:r>
                  <w:proofErr w:type="spellStart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n.</w:t>
                  </w:r>
                  <w:proofErr w:type="spellEnd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, 2006</w:t>
                  </w:r>
                </w:p>
                <w:p w14:paraId="7E2B01D2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13. </w:t>
                  </w:r>
                  <w:proofErr w:type="spellStart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Falvay</w:t>
                  </w:r>
                  <w:proofErr w:type="spellEnd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 Károly: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Ritmikus mozgás – énekes játék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, OPI, h. </w:t>
                  </w:r>
                  <w:proofErr w:type="spellStart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n.</w:t>
                  </w:r>
                  <w:proofErr w:type="spellEnd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, 1990</w:t>
                  </w:r>
                </w:p>
                <w:p w14:paraId="52F1C2E9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14. E. H. </w:t>
                  </w:r>
                  <w:proofErr w:type="spellStart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Gombrich</w:t>
                  </w:r>
                  <w:proofErr w:type="spellEnd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: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Művészet és illúzió – a képi ábrázolás pszichológiája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, Gondolat, Budapest, 1972</w:t>
                  </w:r>
                </w:p>
                <w:p w14:paraId="1FCF3498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 xml:space="preserve">15.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A művészet története a rokokótól 1900-ig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, Budapest, Corvina, 1989</w:t>
                  </w:r>
                </w:p>
                <w:p w14:paraId="6B217DCA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 xml:space="preserve">16.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A szimbolizmus enciklopédiája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, Corvina, 1979, Budapest</w:t>
                  </w:r>
                </w:p>
                <w:p w14:paraId="7EE38EAA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17. Kovács Ildikó: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Báboskönyv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Kriterion</w:t>
                  </w:r>
                  <w:proofErr w:type="spellEnd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 Kiadó, Bukarest, 1974</w:t>
                  </w:r>
                </w:p>
                <w:p w14:paraId="7AE4F954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 xml:space="preserve">18.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Bábjátékos oktatás: Bábtörténeti kalandozások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, Múzsák Kiadó,1995</w:t>
                  </w:r>
                </w:p>
                <w:p w14:paraId="3D3E092C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 xml:space="preserve">19.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Ember és báb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, Múzsák Kiadó, 1990</w:t>
                  </w:r>
                </w:p>
                <w:p w14:paraId="0FF2A7FE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20. ***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A bábjáték </w:t>
                  </w:r>
                  <w:proofErr w:type="gramStart"/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I,II</w:t>
                  </w:r>
                  <w:proofErr w:type="gramEnd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, Népművelési propaganda iroda 1982</w:t>
                  </w:r>
                </w:p>
                <w:p w14:paraId="6B2367EE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21. </w:t>
                  </w:r>
                  <w:proofErr w:type="spellStart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Kokubu</w:t>
                  </w:r>
                  <w:proofErr w:type="spellEnd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Tamocu</w:t>
                  </w:r>
                  <w:proofErr w:type="spellEnd"/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: A japán színház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, Gondolat Kiadó, Bp., 1984</w:t>
                  </w:r>
                </w:p>
                <w:p w14:paraId="4856F931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22. Székely György: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Bábuk, árnyak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, Népművelési propaganda iroda, Bp., 1972</w:t>
                  </w:r>
                </w:p>
                <w:p w14:paraId="4BA29DA6" w14:textId="77777777" w:rsidR="004B33A6" w:rsidRPr="00622D89" w:rsidRDefault="004B33A6" w:rsidP="004B33A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23. </w:t>
                  </w:r>
                  <w:proofErr w:type="spellStart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>Kazanlár</w:t>
                  </w:r>
                  <w:proofErr w:type="spellEnd"/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 Emil: </w:t>
                  </w:r>
                  <w:r w:rsidRPr="00622D8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A bábjáték</w:t>
                  </w:r>
                  <w:r w:rsidRPr="00622D89">
                    <w:rPr>
                      <w:rFonts w:ascii="Times New Roman" w:hAnsi="Times New Roman"/>
                      <w:sz w:val="20"/>
                      <w:szCs w:val="20"/>
                    </w:rPr>
                    <w:t xml:space="preserve"> – műhelytitkok</w:t>
                  </w:r>
                </w:p>
                <w:p w14:paraId="3886C2C5" w14:textId="77777777" w:rsidR="004B33A6" w:rsidRPr="00622D89" w:rsidRDefault="004B33A6" w:rsidP="004B33A6">
                  <w:pPr>
                    <w:rPr>
                      <w:sz w:val="20"/>
                      <w:szCs w:val="20"/>
                    </w:rPr>
                  </w:pPr>
                  <w:r w:rsidRPr="00622D89">
                    <w:rPr>
                      <w:sz w:val="20"/>
                      <w:szCs w:val="20"/>
                    </w:rPr>
                    <w:t xml:space="preserve">24. </w:t>
                  </w:r>
                  <w:proofErr w:type="spellStart"/>
                  <w:r w:rsidRPr="00622D89">
                    <w:rPr>
                      <w:sz w:val="20"/>
                      <w:szCs w:val="20"/>
                    </w:rPr>
                    <w:t>Balitska-Stoltz</w:t>
                  </w:r>
                  <w:proofErr w:type="spellEnd"/>
                  <w:r w:rsidRPr="00622D8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622D89">
                    <w:rPr>
                      <w:sz w:val="20"/>
                      <w:szCs w:val="20"/>
                    </w:rPr>
                    <w:t>Hedvig:</w:t>
                  </w:r>
                  <w:r w:rsidRPr="00622D89">
                    <w:rPr>
                      <w:i/>
                      <w:sz w:val="20"/>
                      <w:szCs w:val="20"/>
                    </w:rPr>
                    <w:t>Vásári</w:t>
                  </w:r>
                  <w:proofErr w:type="spellEnd"/>
                  <w:proofErr w:type="gramEnd"/>
                  <w:r w:rsidRPr="00622D89">
                    <w:rPr>
                      <w:i/>
                      <w:sz w:val="20"/>
                      <w:szCs w:val="20"/>
                    </w:rPr>
                    <w:t xml:space="preserve"> és művészi bábjátszás </w:t>
                  </w:r>
                  <w:proofErr w:type="spellStart"/>
                  <w:r w:rsidRPr="00622D89">
                    <w:rPr>
                      <w:i/>
                      <w:sz w:val="20"/>
                      <w:szCs w:val="20"/>
                    </w:rPr>
                    <w:t>magyarországon</w:t>
                  </w:r>
                  <w:proofErr w:type="spellEnd"/>
                  <w:r w:rsidRPr="00622D89">
                    <w:rPr>
                      <w:sz w:val="20"/>
                      <w:szCs w:val="20"/>
                    </w:rPr>
                    <w:t xml:space="preserve"> 1945-ig, Tihany, 1974</w:t>
                  </w:r>
                </w:p>
                <w:p w14:paraId="24EAD4C3" w14:textId="77777777" w:rsidR="004B33A6" w:rsidRPr="00622D89" w:rsidRDefault="004B33A6" w:rsidP="004B33A6">
                  <w:pPr>
                    <w:rPr>
                      <w:sz w:val="20"/>
                      <w:szCs w:val="20"/>
                    </w:rPr>
                  </w:pPr>
                  <w:r w:rsidRPr="00622D89">
                    <w:rPr>
                      <w:sz w:val="20"/>
                      <w:szCs w:val="20"/>
                    </w:rPr>
                    <w:t xml:space="preserve">25. A. A. Milne: </w:t>
                  </w:r>
                  <w:r w:rsidRPr="00622D89">
                    <w:rPr>
                      <w:i/>
                      <w:sz w:val="20"/>
                      <w:szCs w:val="20"/>
                    </w:rPr>
                    <w:t>Micimackó</w:t>
                  </w:r>
                  <w:r w:rsidRPr="00622D89">
                    <w:rPr>
                      <w:sz w:val="20"/>
                      <w:szCs w:val="20"/>
                    </w:rPr>
                    <w:t>, Móra, Bp. 2010</w:t>
                  </w:r>
                </w:p>
                <w:p w14:paraId="5FF10478" w14:textId="77777777" w:rsidR="004B33A6" w:rsidRPr="00622D89" w:rsidRDefault="004B33A6" w:rsidP="004B33A6">
                  <w:pPr>
                    <w:rPr>
                      <w:sz w:val="20"/>
                      <w:szCs w:val="20"/>
                    </w:rPr>
                  </w:pPr>
                  <w:r w:rsidRPr="00622D89">
                    <w:rPr>
                      <w:iCs/>
                      <w:sz w:val="20"/>
                      <w:szCs w:val="20"/>
                    </w:rPr>
                    <w:t xml:space="preserve">26. </w:t>
                  </w:r>
                  <w:r w:rsidRPr="00622D89">
                    <w:rPr>
                      <w:i/>
                      <w:sz w:val="20"/>
                      <w:szCs w:val="20"/>
                    </w:rPr>
                    <w:t xml:space="preserve">Friss tinta – mai </w:t>
                  </w:r>
                  <w:proofErr w:type="gramStart"/>
                  <w:r w:rsidRPr="00622D89">
                    <w:rPr>
                      <w:i/>
                      <w:sz w:val="20"/>
                      <w:szCs w:val="20"/>
                    </w:rPr>
                    <w:t>gyerekversek</w:t>
                  </w:r>
                  <w:r w:rsidRPr="00622D89">
                    <w:rPr>
                      <w:sz w:val="20"/>
                      <w:szCs w:val="20"/>
                    </w:rPr>
                    <w:t xml:space="preserve"> ,</w:t>
                  </w:r>
                  <w:proofErr w:type="gramEnd"/>
                  <w:r w:rsidRPr="00622D89">
                    <w:rPr>
                      <w:sz w:val="20"/>
                      <w:szCs w:val="20"/>
                    </w:rPr>
                    <w:t xml:space="preserve"> Pagony, Pozsony, 2010 </w:t>
                  </w:r>
                </w:p>
                <w:p w14:paraId="3C45624F" w14:textId="77777777" w:rsidR="004B33A6" w:rsidRPr="008C657F" w:rsidRDefault="004B33A6" w:rsidP="004B33A6">
                  <w:pPr>
                    <w:spacing w:after="0" w:line="240" w:lineRule="auto"/>
                    <w:rPr>
                      <w:rFonts w:ascii="Cambria" w:hAnsi="Cambria" w:cs="Times New Roman"/>
                      <w:sz w:val="20"/>
                      <w:szCs w:val="20"/>
                    </w:rPr>
                  </w:pPr>
                  <w:r w:rsidRPr="00622D89">
                    <w:rPr>
                      <w:sz w:val="20"/>
                      <w:szCs w:val="20"/>
                    </w:rPr>
                    <w:t>Valamint a választott témához illő specifikus könyvészet.</w:t>
                  </w:r>
                </w:p>
              </w:tc>
            </w:tr>
          </w:tbl>
          <w:p w14:paraId="65706CFD" w14:textId="7EF6B8A1" w:rsidR="00BC35DB" w:rsidRPr="008C657F" w:rsidRDefault="00BC35DB" w:rsidP="00BC35DB">
            <w:pPr>
              <w:rPr>
                <w:rFonts w:ascii="Times New Roman" w:hAnsi="Times New Roman"/>
              </w:rPr>
            </w:pPr>
          </w:p>
        </w:tc>
      </w:tr>
    </w:tbl>
    <w:p w14:paraId="65CC45BE" w14:textId="77777777" w:rsidR="0084063D" w:rsidRPr="008C657F" w:rsidRDefault="0084063D" w:rsidP="00CD486E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4A5A0AA0" w14:textId="570614E2" w:rsidR="00036059" w:rsidRPr="008C657F" w:rsidRDefault="00036059" w:rsidP="005E798F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9. </w:t>
      </w:r>
      <w:r w:rsidR="003A5763" w:rsidRPr="008C657F">
        <w:rPr>
          <w:rFonts w:ascii="Cambria" w:hAnsi="Cambria" w:cs="Times New Roman"/>
          <w:b/>
          <w:sz w:val="20"/>
          <w:szCs w:val="20"/>
        </w:rPr>
        <w:t xml:space="preserve">Az </w:t>
      </w:r>
      <w:proofErr w:type="spellStart"/>
      <w:r w:rsidR="003A5763" w:rsidRPr="008C657F">
        <w:rPr>
          <w:rFonts w:ascii="Cambria" w:hAnsi="Cambria" w:cs="Times New Roman"/>
          <w:b/>
          <w:sz w:val="20"/>
          <w:szCs w:val="20"/>
        </w:rPr>
        <w:t>episztemikus</w:t>
      </w:r>
      <w:proofErr w:type="spellEnd"/>
      <w:r w:rsidR="003A5763" w:rsidRPr="008C657F">
        <w:rPr>
          <w:rFonts w:ascii="Cambria" w:hAnsi="Cambria" w:cs="Times New Roman"/>
          <w:b/>
          <w:sz w:val="20"/>
          <w:szCs w:val="20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8C657F" w14:paraId="697653B0" w14:textId="77777777" w:rsidTr="003C042E">
        <w:trPr>
          <w:trHeight w:val="2942"/>
        </w:trPr>
        <w:tc>
          <w:tcPr>
            <w:tcW w:w="10491" w:type="dxa"/>
          </w:tcPr>
          <w:p w14:paraId="2B940AFD" w14:textId="47DF5FA8" w:rsidR="0084568F" w:rsidRPr="00710D29" w:rsidRDefault="00710D29" w:rsidP="003C042E">
            <w:pPr>
              <w:pStyle w:val="ListParagraph"/>
              <w:spacing w:after="0" w:line="240" w:lineRule="auto"/>
              <w:ind w:left="0"/>
              <w:rPr>
                <w:rFonts w:ascii="Cambria" w:hAnsi="Cambria" w:cs="Times New Roman"/>
                <w:sz w:val="20"/>
                <w:szCs w:val="20"/>
              </w:rPr>
            </w:pPr>
            <w:r w:rsidRPr="00710D29">
              <w:rPr>
                <w:rFonts w:ascii="Cambria" w:hAnsi="Cambria" w:cs="Times New Roman"/>
                <w:sz w:val="20"/>
                <w:szCs w:val="20"/>
              </w:rPr>
              <w:t xml:space="preserve">A tantárgy tartalma szorosan összhangban áll a bábszínházi szakma hazai és nemzetközi elvárásaival, valamint az </w:t>
            </w:r>
            <w:proofErr w:type="spellStart"/>
            <w:r w:rsidRPr="00710D29">
              <w:rPr>
                <w:rFonts w:ascii="Cambria" w:hAnsi="Cambria" w:cs="Times New Roman"/>
                <w:sz w:val="20"/>
                <w:szCs w:val="20"/>
              </w:rPr>
              <w:t>episztemikus</w:t>
            </w:r>
            <w:proofErr w:type="spellEnd"/>
            <w:r w:rsidRPr="00710D29">
              <w:rPr>
                <w:rFonts w:ascii="Cambria" w:hAnsi="Cambria" w:cs="Times New Roman"/>
                <w:sz w:val="20"/>
                <w:szCs w:val="20"/>
              </w:rPr>
              <w:t xml:space="preserve"> közösségek – így a felsőoktatás művészeti képzéseiben részt vevő oktatók és kutatók –, a szakmai egyesületek (például UNIMA Magyar Központ, ASSITEJ Magyar Központ), valamint a bábszínházakat, független társulatokat és színházi műhelyeket képviselő munkáltatók irányelveivel.</w:t>
            </w:r>
            <w:r w:rsidRPr="00710D29">
              <w:rPr>
                <w:rFonts w:ascii="Cambria" w:hAnsi="Cambria" w:cs="Times New Roman"/>
                <w:sz w:val="20"/>
                <w:szCs w:val="20"/>
              </w:rPr>
              <w:br/>
              <w:t>A tantárgy gyakorlati és elméleti képzése egyaránt figyelembe veszi:</w:t>
            </w:r>
            <w:r w:rsidRPr="00710D29">
              <w:rPr>
                <w:rFonts w:ascii="Cambria" w:hAnsi="Cambria" w:cs="Times New Roman"/>
                <w:sz w:val="20"/>
                <w:szCs w:val="20"/>
              </w:rPr>
              <w:br/>
              <w:t>– a kortárs bábszínházi nyelv sokféleségét és interdiszciplináris jellegét,</w:t>
            </w:r>
            <w:r w:rsidRPr="00710D29">
              <w:rPr>
                <w:rFonts w:ascii="Cambria" w:hAnsi="Cambria" w:cs="Times New Roman"/>
                <w:sz w:val="20"/>
                <w:szCs w:val="20"/>
              </w:rPr>
              <w:br/>
              <w:t>– a bábszínészi pálya komplex követelményeit (technikai tudás, kreativitás, alkalmazkodóképesség, önreflexió),</w:t>
            </w:r>
            <w:r w:rsidRPr="00710D29">
              <w:rPr>
                <w:rFonts w:ascii="Cambria" w:hAnsi="Cambria" w:cs="Times New Roman"/>
                <w:sz w:val="20"/>
                <w:szCs w:val="20"/>
              </w:rPr>
              <w:br/>
              <w:t>– a szakmai gyakorlatban is elvárt bábtechnikák és játékmódok ismeretét,</w:t>
            </w:r>
            <w:r w:rsidRPr="00710D29">
              <w:rPr>
                <w:rFonts w:ascii="Cambria" w:hAnsi="Cambria" w:cs="Times New Roman"/>
                <w:sz w:val="20"/>
                <w:szCs w:val="20"/>
              </w:rPr>
              <w:br/>
              <w:t>– a műfaj kulturális és pedagógiai szerepét a gyerek- és felnőttközönséggel való kommunikációban.</w:t>
            </w:r>
            <w:r w:rsidRPr="00710D29">
              <w:rPr>
                <w:rFonts w:ascii="Cambria" w:hAnsi="Cambria" w:cs="Times New Roman"/>
                <w:sz w:val="20"/>
                <w:szCs w:val="20"/>
              </w:rPr>
              <w:br/>
              <w:t>A tantárgy struktúrája, célkitűzései és követelményei megfelelnek azoknak az elvárásoknak, amelyeket a hivatásos bábszínházi társulatok, a független alkotóműhelyek, a művészeti fesztiválok, valamint a színészképzés minőségbiztosítási rendszerei megfogalmaznak. Így a hallgatók olyan kompetenciákra tesznek szert, amelyek a pályakezdő bábszínészekkel szembeni valós munkaerőpiaci és szakmai elvárásokat tükrözik.</w:t>
            </w:r>
          </w:p>
        </w:tc>
      </w:tr>
    </w:tbl>
    <w:p w14:paraId="7B13E652" w14:textId="77777777" w:rsidR="000B6EB1" w:rsidRPr="008C657F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20194EDF" w14:textId="143D010A" w:rsidR="000B6EB1" w:rsidRPr="008C657F" w:rsidRDefault="0084568F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10. </w:t>
      </w:r>
      <w:r w:rsidR="00116EEC" w:rsidRPr="008C657F">
        <w:rPr>
          <w:rFonts w:ascii="Cambria" w:hAnsi="Cambria" w:cs="Times New Roman"/>
          <w:b/>
          <w:sz w:val="20"/>
          <w:szCs w:val="20"/>
        </w:rPr>
        <w:t>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8C657F" w14:paraId="06629255" w14:textId="77777777" w:rsidTr="007E4CB3">
        <w:trPr>
          <w:trHeight w:val="284"/>
        </w:trPr>
        <w:tc>
          <w:tcPr>
            <w:tcW w:w="1985" w:type="dxa"/>
            <w:vAlign w:val="center"/>
          </w:tcPr>
          <w:p w14:paraId="2C2573E7" w14:textId="6250816A" w:rsidR="00357598" w:rsidRPr="008C657F" w:rsidRDefault="001F70FF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33DC37B7" w14:textId="45B78EE0" w:rsidR="00357598" w:rsidRPr="008C657F" w:rsidRDefault="00357598" w:rsidP="00E703A6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10.1 </w:t>
            </w:r>
            <w:r w:rsidR="0014386F" w:rsidRPr="008C657F">
              <w:rPr>
                <w:rFonts w:ascii="Cambria" w:hAnsi="Cambria" w:cs="Times New Roman"/>
                <w:sz w:val="20"/>
                <w:szCs w:val="20"/>
              </w:rPr>
              <w:t>Értékelési kritériumok</w:t>
            </w:r>
          </w:p>
        </w:tc>
        <w:tc>
          <w:tcPr>
            <w:tcW w:w="2692" w:type="dxa"/>
            <w:vAlign w:val="center"/>
          </w:tcPr>
          <w:p w14:paraId="2252364F" w14:textId="55468FE2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10.2 </w:t>
            </w:r>
            <w:r w:rsidR="001343E9" w:rsidRPr="008C657F">
              <w:rPr>
                <w:rFonts w:ascii="Cambria" w:hAnsi="Cambria" w:cs="Times New Roman"/>
                <w:sz w:val="20"/>
                <w:szCs w:val="20"/>
              </w:rPr>
              <w:t>Értékelési módszerek</w:t>
            </w:r>
          </w:p>
        </w:tc>
        <w:tc>
          <w:tcPr>
            <w:tcW w:w="2978" w:type="dxa"/>
            <w:vAlign w:val="center"/>
          </w:tcPr>
          <w:p w14:paraId="46FA2B79" w14:textId="1A0E4B8E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10.3 </w:t>
            </w:r>
            <w:r w:rsidR="008C472C" w:rsidRPr="008C657F">
              <w:rPr>
                <w:rFonts w:ascii="Cambria" w:hAnsi="Cambria" w:cs="Times New Roman"/>
                <w:sz w:val="20"/>
                <w:szCs w:val="20"/>
              </w:rPr>
              <w:t>Aránya a végső jegyben</w:t>
            </w:r>
          </w:p>
        </w:tc>
      </w:tr>
      <w:tr w:rsidR="00357598" w:rsidRPr="008C657F" w14:paraId="3DDA6B4F" w14:textId="77777777" w:rsidTr="001B7624">
        <w:trPr>
          <w:trHeight w:val="3491"/>
        </w:trPr>
        <w:tc>
          <w:tcPr>
            <w:tcW w:w="1985" w:type="dxa"/>
            <w:vMerge w:val="restart"/>
            <w:vAlign w:val="center"/>
          </w:tcPr>
          <w:p w14:paraId="0E948466" w14:textId="03C81ED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10.4 </w:t>
            </w:r>
            <w:r w:rsidR="007D301E" w:rsidRPr="008C657F">
              <w:rPr>
                <w:rFonts w:ascii="Cambria" w:hAnsi="Cambria" w:cs="Times New Roman"/>
                <w:sz w:val="20"/>
                <w:szCs w:val="20"/>
              </w:rPr>
              <w:t>Előadás</w:t>
            </w:r>
          </w:p>
        </w:tc>
        <w:tc>
          <w:tcPr>
            <w:tcW w:w="2837" w:type="dxa"/>
            <w:vAlign w:val="center"/>
          </w:tcPr>
          <w:p w14:paraId="72A7F566" w14:textId="19423E53" w:rsidR="00357598" w:rsidRPr="00D25212" w:rsidRDefault="00D25212" w:rsidP="00EB650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25212">
              <w:rPr>
                <w:rFonts w:ascii="Cambria" w:hAnsi="Cambria" w:cs="Times New Roman"/>
                <w:sz w:val="20"/>
                <w:szCs w:val="20"/>
              </w:rPr>
              <w:t>A tantárgy értékelése komplex módon, folyamatos megfigyelés és a félév végi bemutató alapján történik.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r w:rsidRPr="00D25212">
              <w:rPr>
                <w:rFonts w:ascii="Cambria" w:hAnsi="Cambria" w:cs="Times New Roman"/>
                <w:sz w:val="20"/>
                <w:szCs w:val="20"/>
              </w:rPr>
              <w:t>Az értékelés célja nemcsak a meglévő tudás mérése, hanem az alkotói fejlődés és a művészi tudatosság támogatása is.</w:t>
            </w:r>
          </w:p>
        </w:tc>
        <w:tc>
          <w:tcPr>
            <w:tcW w:w="2692" w:type="dxa"/>
            <w:vAlign w:val="center"/>
          </w:tcPr>
          <w:p w14:paraId="5F6227FD" w14:textId="13409C83" w:rsidR="00262B9B" w:rsidRPr="00262B9B" w:rsidRDefault="00D25212" w:rsidP="00262B9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A félév</w:t>
            </w:r>
            <w:r w:rsidR="00626119">
              <w:rPr>
                <w:rFonts w:ascii="Cambria" w:hAnsi="Cambria" w:cs="Times New Roman"/>
                <w:sz w:val="20"/>
                <w:szCs w:val="20"/>
              </w:rPr>
              <w:t xml:space="preserve"> során megejtett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kötetlen szakmai beszélgetéseken való aktivitás.</w:t>
            </w:r>
          </w:p>
          <w:p w14:paraId="307E3AAC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759DB29F" w14:textId="126EACEB" w:rsidR="00357598" w:rsidRPr="008C657F" w:rsidRDefault="00262B9B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50%</w:t>
            </w:r>
          </w:p>
        </w:tc>
      </w:tr>
      <w:tr w:rsidR="00357598" w:rsidRPr="008C657F" w14:paraId="685D657C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F537EC0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837" w:type="dxa"/>
            <w:vAlign w:val="center"/>
          </w:tcPr>
          <w:p w14:paraId="41328FC6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4BC27ADE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7EF06B9D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357598" w:rsidRPr="008C657F" w14:paraId="4000A1C8" w14:textId="77777777" w:rsidTr="007E4CB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751204D5" w14:textId="77777777" w:rsidR="009C4840" w:rsidRPr="008C657F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10.5 </w:t>
            </w:r>
            <w:r w:rsidR="009C4840" w:rsidRPr="008C657F">
              <w:rPr>
                <w:rFonts w:ascii="Cambria" w:hAnsi="Cambria" w:cs="Times New Roman"/>
                <w:sz w:val="20"/>
                <w:szCs w:val="20"/>
              </w:rPr>
              <w:t xml:space="preserve">Szeminárium / </w:t>
            </w:r>
          </w:p>
          <w:p w14:paraId="620B4533" w14:textId="4F504641" w:rsidR="00357598" w:rsidRPr="008C657F" w:rsidRDefault="009C4840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Labor</w:t>
            </w:r>
          </w:p>
        </w:tc>
        <w:tc>
          <w:tcPr>
            <w:tcW w:w="2837" w:type="dxa"/>
            <w:vAlign w:val="center"/>
          </w:tcPr>
          <w:p w14:paraId="656A98BB" w14:textId="25ED4262" w:rsidR="00357598" w:rsidRPr="003C6A45" w:rsidRDefault="00D25212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25212">
              <w:rPr>
                <w:rFonts w:ascii="Cambria" w:hAnsi="Cambria" w:cs="Times New Roman"/>
                <w:b/>
                <w:bCs/>
                <w:sz w:val="20"/>
                <w:szCs w:val="20"/>
              </w:rPr>
              <w:t>1. Technikai készségek</w:t>
            </w:r>
            <w:r w:rsidRPr="00D25212">
              <w:rPr>
                <w:rFonts w:ascii="Cambria" w:hAnsi="Cambria" w:cs="Times New Roman"/>
                <w:b/>
                <w:bCs/>
                <w:sz w:val="20"/>
                <w:szCs w:val="20"/>
              </w:rPr>
              <w:br/>
              <w:t xml:space="preserve">  </w:t>
            </w:r>
            <w:r w:rsidRPr="00D25212">
              <w:rPr>
                <w:rFonts w:ascii="Cambria" w:hAnsi="Cambria" w:cs="Times New Roman"/>
                <w:sz w:val="20"/>
                <w:szCs w:val="20"/>
              </w:rPr>
              <w:t xml:space="preserve"> – Bábkezelés pontossága, technikai biztonság</w:t>
            </w:r>
            <w:r w:rsidRPr="00D25212">
              <w:rPr>
                <w:rFonts w:ascii="Cambria" w:hAnsi="Cambria" w:cs="Times New Roman"/>
                <w:sz w:val="20"/>
                <w:szCs w:val="20"/>
              </w:rPr>
              <w:br/>
              <w:t xml:space="preserve">   – Mozgáskoordináció, fókuszhasználat, artikuláció</w:t>
            </w:r>
            <w:r w:rsidRPr="00D25212">
              <w:rPr>
                <w:rFonts w:ascii="Cambria" w:hAnsi="Cambria" w:cs="Times New Roman"/>
                <w:b/>
                <w:bCs/>
                <w:sz w:val="20"/>
                <w:szCs w:val="20"/>
              </w:rPr>
              <w:br/>
              <w:t>2. Kreativitás és kifejezőkészség</w:t>
            </w:r>
            <w:r w:rsidRPr="00D25212">
              <w:rPr>
                <w:rFonts w:ascii="Cambria" w:hAnsi="Cambria" w:cs="Times New Roman"/>
                <w:b/>
                <w:bCs/>
                <w:sz w:val="20"/>
                <w:szCs w:val="20"/>
              </w:rPr>
              <w:br/>
              <w:t xml:space="preserve">   </w:t>
            </w:r>
            <w:r w:rsidRPr="00D25212">
              <w:rPr>
                <w:rFonts w:ascii="Cambria" w:hAnsi="Cambria" w:cs="Times New Roman"/>
                <w:sz w:val="20"/>
                <w:szCs w:val="20"/>
              </w:rPr>
              <w:t>– Önálló ötletek megjelenése az etűdökben</w:t>
            </w:r>
            <w:r w:rsidRPr="00D25212">
              <w:rPr>
                <w:rFonts w:ascii="Cambria" w:hAnsi="Cambria" w:cs="Times New Roman"/>
                <w:sz w:val="20"/>
                <w:szCs w:val="20"/>
              </w:rPr>
              <w:br/>
              <w:t xml:space="preserve">   – Bábkarakterek kidolgozottsága, egyéni kifejezési mód</w:t>
            </w:r>
            <w:r w:rsidRPr="00D25212">
              <w:rPr>
                <w:rFonts w:ascii="Cambria" w:hAnsi="Cambria" w:cs="Times New Roman"/>
                <w:b/>
                <w:bCs/>
                <w:sz w:val="20"/>
                <w:szCs w:val="20"/>
              </w:rPr>
              <w:br/>
              <w:t>3. Kommunikáció és együttműködés</w:t>
            </w:r>
            <w:r w:rsidRPr="00D25212">
              <w:rPr>
                <w:rFonts w:ascii="Cambria" w:hAnsi="Cambria" w:cs="Times New Roman"/>
                <w:b/>
                <w:bCs/>
                <w:sz w:val="20"/>
                <w:szCs w:val="20"/>
              </w:rPr>
              <w:br/>
              <w:t xml:space="preserve">  </w:t>
            </w:r>
            <w:r w:rsidRPr="00D25212">
              <w:rPr>
                <w:rFonts w:ascii="Cambria" w:hAnsi="Cambria" w:cs="Times New Roman"/>
                <w:sz w:val="20"/>
                <w:szCs w:val="20"/>
              </w:rPr>
              <w:t xml:space="preserve"> – Partnerekkel való figyelmes munka, szinkronitás</w:t>
            </w:r>
            <w:r w:rsidRPr="00D25212">
              <w:rPr>
                <w:rFonts w:ascii="Cambria" w:hAnsi="Cambria" w:cs="Times New Roman"/>
                <w:sz w:val="20"/>
                <w:szCs w:val="20"/>
              </w:rPr>
              <w:br/>
              <w:t xml:space="preserve">   – Csoportos jelenetekben való aktív és támogató részvétel</w:t>
            </w:r>
            <w:r w:rsidRPr="00D25212">
              <w:rPr>
                <w:rFonts w:ascii="Cambria" w:hAnsi="Cambria" w:cs="Times New Roman"/>
                <w:b/>
                <w:bCs/>
                <w:sz w:val="20"/>
                <w:szCs w:val="20"/>
              </w:rPr>
              <w:br/>
              <w:t>4. Reflexió és fejlődés</w:t>
            </w:r>
            <w:r w:rsidRPr="00D25212">
              <w:rPr>
                <w:rFonts w:ascii="Cambria" w:hAnsi="Cambria" w:cs="Times New Roman"/>
                <w:b/>
                <w:bCs/>
                <w:sz w:val="20"/>
                <w:szCs w:val="20"/>
              </w:rPr>
              <w:br/>
              <w:t xml:space="preserve">   </w:t>
            </w:r>
            <w:r w:rsidRPr="00D25212">
              <w:rPr>
                <w:rFonts w:ascii="Cambria" w:hAnsi="Cambria" w:cs="Times New Roman"/>
                <w:sz w:val="20"/>
                <w:szCs w:val="20"/>
              </w:rPr>
              <w:t>– Saját munkára való reflektálás képessége</w:t>
            </w:r>
            <w:r w:rsidRPr="00D25212">
              <w:rPr>
                <w:rFonts w:ascii="Cambria" w:hAnsi="Cambria" w:cs="Times New Roman"/>
                <w:sz w:val="20"/>
                <w:szCs w:val="20"/>
              </w:rPr>
              <w:br/>
              <w:t xml:space="preserve">   – Visszajelzések beépítése, fejlődésre való törekvés</w:t>
            </w:r>
            <w:r w:rsidRPr="00D25212">
              <w:rPr>
                <w:rFonts w:ascii="Cambria" w:hAnsi="Cambria" w:cs="Times New Roman"/>
                <w:b/>
                <w:bCs/>
                <w:sz w:val="20"/>
                <w:szCs w:val="20"/>
              </w:rPr>
              <w:br/>
              <w:t>5. Záró bemutató</w:t>
            </w:r>
            <w:r w:rsidRPr="00D25212">
              <w:rPr>
                <w:rFonts w:ascii="Cambria" w:hAnsi="Cambria" w:cs="Times New Roman"/>
                <w:b/>
                <w:bCs/>
                <w:sz w:val="20"/>
                <w:szCs w:val="20"/>
              </w:rPr>
              <w:br/>
              <w:t xml:space="preserve">   </w:t>
            </w:r>
            <w:r w:rsidRPr="00D25212">
              <w:rPr>
                <w:rFonts w:ascii="Cambria" w:hAnsi="Cambria" w:cs="Times New Roman"/>
                <w:sz w:val="20"/>
                <w:szCs w:val="20"/>
              </w:rPr>
              <w:t>– Teljesítmény az előadás során: dramaturgiai érthetőség, bábhasználat, jelenlét</w:t>
            </w:r>
            <w:r w:rsidRPr="00D25212">
              <w:rPr>
                <w:rFonts w:ascii="Cambria" w:hAnsi="Cambria" w:cs="Times New Roman"/>
                <w:sz w:val="20"/>
                <w:szCs w:val="20"/>
              </w:rPr>
              <w:br/>
              <w:t xml:space="preserve">   – A tanult technikák és kifejezőeszközök tudatos alkalmazása</w:t>
            </w:r>
          </w:p>
        </w:tc>
        <w:tc>
          <w:tcPr>
            <w:tcW w:w="2692" w:type="dxa"/>
            <w:vAlign w:val="center"/>
          </w:tcPr>
          <w:p w14:paraId="24CF6979" w14:textId="72B169D6" w:rsidR="00262B9B" w:rsidRDefault="00262B9B" w:rsidP="00262B9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Gyakorlati vizsga (színházi előadás).</w:t>
            </w:r>
          </w:p>
          <w:p w14:paraId="6B6396EB" w14:textId="77777777" w:rsidR="00262B9B" w:rsidRDefault="00262B9B" w:rsidP="00262B9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14:paraId="25E61C71" w14:textId="440E15B5" w:rsidR="00262B9B" w:rsidRPr="00262B9B" w:rsidRDefault="00262B9B" w:rsidP="00262B9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62B9B">
              <w:rPr>
                <w:rFonts w:ascii="Cambria" w:hAnsi="Cambria" w:cs="Times New Roman"/>
                <w:sz w:val="20"/>
                <w:szCs w:val="20"/>
              </w:rPr>
              <w:t>Az egyes szempontok 1–5-ig terjedő skálán értékelhetők: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1 – nagyon gyenge / nem történt meg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2 – hiányos, következetlen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3 – megfelelő, de nem kiemelkedő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4 – jó színvonalú, stabil teljesítmény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5 – kiváló, példaértékű alkotói munka</w:t>
            </w:r>
          </w:p>
          <w:p w14:paraId="45722AA8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47DB3803" w14:textId="686B139F" w:rsidR="00357598" w:rsidRPr="008C657F" w:rsidRDefault="00262B9B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50%</w:t>
            </w:r>
          </w:p>
        </w:tc>
      </w:tr>
      <w:tr w:rsidR="00357598" w:rsidRPr="008C657F" w14:paraId="2C56DD2A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34B5590" w14:textId="77777777" w:rsidR="00357598" w:rsidRPr="008C657F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837" w:type="dxa"/>
            <w:vAlign w:val="center"/>
          </w:tcPr>
          <w:p w14:paraId="2C1E6256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24AF3BCF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7196415F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357598" w:rsidRPr="008C657F" w14:paraId="17F47F67" w14:textId="77777777" w:rsidTr="007E4CB3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1D7F3308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10.6 </w:t>
            </w:r>
            <w:r w:rsidR="009605D1" w:rsidRPr="008C657F">
              <w:rPr>
                <w:rFonts w:ascii="Cambria" w:hAnsi="Cambria" w:cs="Times New Roman"/>
                <w:sz w:val="20"/>
                <w:szCs w:val="20"/>
              </w:rPr>
              <w:t>A teljesítmény minimumkövetelményei</w:t>
            </w:r>
          </w:p>
        </w:tc>
      </w:tr>
      <w:tr w:rsidR="00357598" w:rsidRPr="008C657F" w14:paraId="6CA55508" w14:textId="77777777" w:rsidTr="007E4CB3">
        <w:trPr>
          <w:trHeight w:val="1252"/>
        </w:trPr>
        <w:tc>
          <w:tcPr>
            <w:tcW w:w="10492" w:type="dxa"/>
            <w:gridSpan w:val="4"/>
          </w:tcPr>
          <w:p w14:paraId="3A0EFFDB" w14:textId="77777777" w:rsidR="00440161" w:rsidRPr="00440161" w:rsidRDefault="00440161" w:rsidP="00440161">
            <w:pPr>
              <w:spacing w:after="0" w:line="240" w:lineRule="auto"/>
              <w:ind w:left="641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1. Aktív részvétel és jelenlét</w:t>
            </w:r>
          </w:p>
          <w:p w14:paraId="28F800CD" w14:textId="77777777" w:rsidR="00440161" w:rsidRPr="00440161" w:rsidRDefault="00440161" w:rsidP="0044016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Nyitottság az új gyakorlatokra, jelenléti minőség</w:t>
            </w:r>
          </w:p>
          <w:p w14:paraId="423238C1" w14:textId="77777777" w:rsidR="00440161" w:rsidRPr="00440161" w:rsidRDefault="00440161" w:rsidP="00440161">
            <w:pPr>
              <w:spacing w:after="0" w:line="240" w:lineRule="auto"/>
              <w:ind w:left="641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2. Kommunikációs készségek</w:t>
            </w:r>
          </w:p>
          <w:p w14:paraId="03D7775B" w14:textId="77777777" w:rsidR="00EB650D" w:rsidRPr="00440161" w:rsidRDefault="00EB650D" w:rsidP="00EB650D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Empatikus jelenlét és hallgatás</w:t>
            </w:r>
          </w:p>
          <w:p w14:paraId="18FE459C" w14:textId="77777777" w:rsidR="00440161" w:rsidRPr="00440161" w:rsidRDefault="00440161" w:rsidP="00440161">
            <w:pPr>
              <w:spacing w:after="0" w:line="240" w:lineRule="auto"/>
              <w:ind w:left="641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3. Együttműködési attitűd</w:t>
            </w:r>
          </w:p>
          <w:p w14:paraId="0AF685AD" w14:textId="77777777" w:rsidR="00EB650D" w:rsidRPr="00440161" w:rsidRDefault="00EB650D" w:rsidP="00EB650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Konfliktushelyzetek kezelése együttműködésen keresztül</w:t>
            </w:r>
          </w:p>
          <w:p w14:paraId="37FF47F1" w14:textId="77777777" w:rsidR="00440161" w:rsidRPr="00440161" w:rsidRDefault="00440161" w:rsidP="00440161">
            <w:pPr>
              <w:spacing w:after="0" w:line="240" w:lineRule="auto"/>
              <w:ind w:left="641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4. Alkalmazkodás és rugalmasság</w:t>
            </w:r>
          </w:p>
          <w:p w14:paraId="7134D8A8" w14:textId="77777777" w:rsidR="00EB650D" w:rsidRPr="00440161" w:rsidRDefault="00EB650D" w:rsidP="00EB650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Gyors reakció változó feladatokra és csoportdinamikára</w:t>
            </w:r>
          </w:p>
          <w:p w14:paraId="10FF685E" w14:textId="77777777" w:rsidR="00440161" w:rsidRPr="00440161" w:rsidRDefault="00440161" w:rsidP="00440161">
            <w:pPr>
              <w:spacing w:after="0" w:line="240" w:lineRule="auto"/>
              <w:ind w:left="641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5. </w:t>
            </w:r>
            <w:proofErr w:type="spellStart"/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Reflektivitás</w:t>
            </w:r>
            <w:proofErr w:type="spellEnd"/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 és önfejlesztés</w:t>
            </w:r>
          </w:p>
          <w:p w14:paraId="6766C520" w14:textId="1A09F540" w:rsidR="00357598" w:rsidRPr="008C657F" w:rsidRDefault="00EB650D" w:rsidP="003C6A4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Nyitottság a fejlődésre, tanultak integrálása</w:t>
            </w:r>
          </w:p>
        </w:tc>
      </w:tr>
    </w:tbl>
    <w:p w14:paraId="60074E2E" w14:textId="77777777" w:rsidR="00E82100" w:rsidRPr="008C657F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04C51839" w14:textId="77777777" w:rsidR="00E82100" w:rsidRPr="008C657F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0D47838B" w14:textId="6AB006AC" w:rsidR="006A3DD3" w:rsidRPr="008C657F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11. </w:t>
      </w:r>
      <w:r w:rsidR="004E0538" w:rsidRPr="008C657F">
        <w:rPr>
          <w:rFonts w:ascii="Cambria" w:hAnsi="Cambria" w:cs="Times New Roman"/>
          <w:b/>
          <w:sz w:val="20"/>
          <w:szCs w:val="20"/>
        </w:rPr>
        <w:t xml:space="preserve">SDG ikonok </w:t>
      </w:r>
      <w:r w:rsidR="004E0538" w:rsidRPr="008C657F">
        <w:rPr>
          <w:rFonts w:ascii="Cambria" w:hAnsi="Cambria" w:cs="Times New Roman"/>
          <w:bCs/>
          <w:sz w:val="20"/>
          <w:szCs w:val="20"/>
        </w:rPr>
        <w:t xml:space="preserve">(Fenntartható fejlődési célok/ </w:t>
      </w:r>
      <w:proofErr w:type="spellStart"/>
      <w:r w:rsidR="004E0538" w:rsidRPr="008C657F">
        <w:rPr>
          <w:rFonts w:ascii="Cambria" w:hAnsi="Cambria" w:cs="Times New Roman"/>
          <w:bCs/>
          <w:sz w:val="20"/>
          <w:szCs w:val="20"/>
        </w:rPr>
        <w:t>Sustainable</w:t>
      </w:r>
      <w:proofErr w:type="spellEnd"/>
      <w:r w:rsidR="004E0538" w:rsidRPr="008C657F">
        <w:rPr>
          <w:rFonts w:ascii="Cambria" w:hAnsi="Cambria" w:cs="Times New Roman"/>
          <w:bCs/>
          <w:sz w:val="20"/>
          <w:szCs w:val="20"/>
        </w:rPr>
        <w:t xml:space="preserve"> </w:t>
      </w:r>
      <w:proofErr w:type="spellStart"/>
      <w:r w:rsidR="004E0538" w:rsidRPr="008C657F">
        <w:rPr>
          <w:rFonts w:ascii="Cambria" w:hAnsi="Cambria" w:cs="Times New Roman"/>
          <w:bCs/>
          <w:sz w:val="20"/>
          <w:szCs w:val="20"/>
        </w:rPr>
        <w:t>Development</w:t>
      </w:r>
      <w:proofErr w:type="spellEnd"/>
      <w:r w:rsidR="004E0538" w:rsidRPr="008C657F">
        <w:rPr>
          <w:rFonts w:ascii="Cambria" w:hAnsi="Cambria" w:cs="Times New Roman"/>
          <w:bCs/>
          <w:sz w:val="20"/>
          <w:szCs w:val="20"/>
        </w:rPr>
        <w:t xml:space="preserve"> </w:t>
      </w:r>
      <w:proofErr w:type="spellStart"/>
      <w:r w:rsidR="004E0538" w:rsidRPr="008C657F">
        <w:rPr>
          <w:rFonts w:ascii="Cambria" w:hAnsi="Cambria" w:cs="Times New Roman"/>
          <w:bCs/>
          <w:sz w:val="20"/>
          <w:szCs w:val="20"/>
        </w:rPr>
        <w:t>Goals</w:t>
      </w:r>
      <w:proofErr w:type="spellEnd"/>
      <w:r w:rsidR="004E0538" w:rsidRPr="008C657F">
        <w:rPr>
          <w:rFonts w:ascii="Cambria" w:hAnsi="Cambria" w:cs="Times New Roman"/>
          <w:bCs/>
          <w:sz w:val="20"/>
          <w:szCs w:val="20"/>
        </w:rPr>
        <w:t>)</w:t>
      </w:r>
      <w:r w:rsidR="00C3571C" w:rsidRPr="008C657F">
        <w:rPr>
          <w:rStyle w:val="FootnoteReference"/>
          <w:rFonts w:ascii="Cambria" w:hAnsi="Cambria" w:cs="Times New Roman"/>
          <w:bCs/>
          <w:sz w:val="20"/>
          <w:szCs w:val="20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8C657F" w14:paraId="11B37CCE" w14:textId="77777777" w:rsidTr="00D168D4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8C657F" w:rsidRDefault="00CB66F3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3F60F8BA" w:rsidR="00CB66F3" w:rsidRPr="008C657F" w:rsidRDefault="000F683C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A f</w:t>
            </w:r>
            <w:r w:rsidR="00A526B5" w:rsidRPr="008C657F">
              <w:rPr>
                <w:rFonts w:ascii="Cambria" w:hAnsi="Cambria"/>
              </w:rPr>
              <w:t>enntartható fejlődés általános ikonja</w:t>
            </w:r>
          </w:p>
        </w:tc>
      </w:tr>
      <w:tr w:rsidR="00CB66F3" w:rsidRPr="008C657F" w14:paraId="3DEFB65F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2DC7B7F0" w14:textId="3DCBA11E" w:rsidR="001253AA" w:rsidRPr="008C657F" w:rsidRDefault="005A1A36" w:rsidP="00E703A6">
            <w:pPr>
              <w:ind w:right="-537"/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47F0DB1D" wp14:editId="2D425EF4">
                  <wp:extent cx="602615" cy="602615"/>
                  <wp:effectExtent l="0" t="0" r="6985" b="6985"/>
                  <wp:docPr id="1047885201" name="Imagine 1" descr="O imagine care conține text, Font, Grafică, roșu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7885201" name="Imagine 1" descr="O imagine care conține text, Font, Grafică, roșu&#10;&#10;Descriere generată automat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1E84881" w14:textId="0BD29EEC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2A278154" wp14:editId="5E097E62">
                  <wp:extent cx="603250" cy="603250"/>
                  <wp:effectExtent l="0" t="0" r="6350" b="6350"/>
                  <wp:docPr id="1470081510" name="Imagine 2" descr="O imagine care conține text, Font, proiectare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0081510" name="Imagine 2" descr="O imagine care conține text, Font, proiectare, siglă&#10;&#10;Descriere generată automat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732604C" w14:textId="533DAF53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007BE5FD" wp14:editId="2179F06E">
                  <wp:extent cx="603250" cy="603250"/>
                  <wp:effectExtent l="0" t="0" r="6350" b="6350"/>
                  <wp:docPr id="925777752" name="Imagine 3" descr="O imagine care conține text, Font, verd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5777752" name="Imagine 3" descr="O imagine care conține text, Font, verde, Grafică&#10;&#10;Descriere generată automat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52A4F882" w14:textId="2A39171A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6B380E4B" wp14:editId="024162DA">
                  <wp:extent cx="602615" cy="602615"/>
                  <wp:effectExtent l="0" t="0" r="6985" b="6985"/>
                  <wp:docPr id="1104781236" name="Imagine 4" descr="O imagine care conține roșu, siglă, proiectar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781236" name="Imagine 4" descr="O imagine care conține roșu, siglă, proiectare, Grafică&#10;&#10;Descriere generată automat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72274E82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68FBD07D" wp14:editId="0D25E7FC">
                  <wp:extent cx="603250" cy="603250"/>
                  <wp:effectExtent l="0" t="0" r="6350" b="6350"/>
                  <wp:docPr id="765091421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091421" name="Imagine 5" descr="O imagine care conține text, Font, siglă, captură de ecran&#10;&#10;Descriere generată automat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A69A711" w14:textId="4F947C1F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0E6A9585" wp14:editId="687C8C79">
                  <wp:extent cx="603250" cy="600075"/>
                  <wp:effectExtent l="0" t="0" r="6350" b="9525"/>
                  <wp:docPr id="715158662" name="Imagine 6" descr="O imagine care conține text, siglă, Font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5158662" name="Imagine 6" descr="O imagine care conține text, siglă, Font, Grafică&#10;&#10;Descriere generată automat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23B32E2" w14:textId="6569D10D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2785CD0B" wp14:editId="6D68CC8F">
                  <wp:extent cx="602615" cy="602615"/>
                  <wp:effectExtent l="0" t="0" r="6985" b="6985"/>
                  <wp:docPr id="694581476" name="Imagine 7" descr="O imagine care conține text, Font, proiectare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4581476" name="Imagine 7" descr="O imagine care conține text, Font, proiectare, siglă&#10;&#10;Descriere generată automat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41BDDBE" w14:textId="70177639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4F1F5B6C" wp14:editId="3D11C2BE">
                  <wp:extent cx="603250" cy="603250"/>
                  <wp:effectExtent l="0" t="0" r="6350" b="6350"/>
                  <wp:docPr id="393719992" name="Imagine 8" descr="O imagine care conține text, Font, sigl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719992" name="Imagine 8" descr="O imagine care conține text, Font, siglă, Grafică&#10;&#10;Descriere generată automat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C16B376" w14:textId="6FEDD2D5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11BE26AC" wp14:editId="4FFD2218">
                  <wp:extent cx="603250" cy="603250"/>
                  <wp:effectExtent l="0" t="0" r="6350" b="6350"/>
                  <wp:docPr id="1073954519" name="Imagine 9" descr="O imagine care conține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954519" name="Imagine 9" descr="O imagine care conține proiectare&#10;&#10;Descriere generată automat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6F3" w:rsidRPr="008C657F" w14:paraId="07213EB9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303421C5" w14:textId="4F6701E0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3DBFD720" wp14:editId="26DB8EAC">
                  <wp:extent cx="602615" cy="602615"/>
                  <wp:effectExtent l="0" t="0" r="6985" b="6985"/>
                  <wp:docPr id="2061004872" name="Imagine 10" descr="O imagine care conține text, Font, Grafică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1004872" name="Imagine 10" descr="O imagine care conține text, Font, Grafică, siglă&#10;&#10;Descriere generată automat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B005270" w14:textId="161CB224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65EACE9E" wp14:editId="1FC36A8E">
                  <wp:extent cx="603250" cy="603250"/>
                  <wp:effectExtent l="0" t="0" r="6350" b="6350"/>
                  <wp:docPr id="937005519" name="Imagine 11" descr="O imagine care conține text, Font, proiectare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7005519" name="Imagine 11" descr="O imagine care conține text, Font, proiectare, captură de ecran&#10;&#10;Descriere generată automat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66784A8" w14:textId="72A5B49D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5A0ED25C" wp14:editId="0FF75D4F">
                  <wp:extent cx="603250" cy="603250"/>
                  <wp:effectExtent l="0" t="0" r="6350" b="6350"/>
                  <wp:docPr id="1437108216" name="Imagine 12" descr="O imagine care conține text, Font, sigl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7108216" name="Imagine 12" descr="O imagine care conține text, Font, siglă, Grafică&#10;&#10;Descriere generată automat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C58DF13" w14:textId="5E01CA18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05B2D5D6" wp14:editId="4C7DC4E5">
                  <wp:extent cx="602615" cy="602615"/>
                  <wp:effectExtent l="0" t="0" r="6985" b="6985"/>
                  <wp:docPr id="1512389347" name="Imagine 13" descr="O imagine care conține text, Font, mamifer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2389347" name="Imagine 13" descr="O imagine care conține text, Font, mamifer, siglă&#10;&#10;Descriere generată automat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8729EAA" w14:textId="2BC119B4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2A03C6D0" wp14:editId="3D60FAAE">
                  <wp:extent cx="603250" cy="603250"/>
                  <wp:effectExtent l="0" t="0" r="6350" b="6350"/>
                  <wp:docPr id="1590441926" name="Imagine 14" descr="O imagine care conține text, Font, peșt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0441926" name="Imagine 14" descr="O imagine care conține text, Font, pește, Grafică&#10;&#10;Descriere generată automat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03DB388" w14:textId="112EFF59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5306B0DA" wp14:editId="3C770754">
                  <wp:extent cx="603250" cy="603250"/>
                  <wp:effectExtent l="0" t="0" r="6350" b="6350"/>
                  <wp:docPr id="996180120" name="Imagine 15" descr="O imagine care conține text, Font, sigl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6180120" name="Imagine 15" descr="O imagine care conține text, Font, siglă, Grafică&#10;&#10;Descriere generată automat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A1D1EBA" w14:textId="1E568173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77B0DCF6" wp14:editId="62218EFA">
                  <wp:extent cx="602615" cy="602615"/>
                  <wp:effectExtent l="0" t="0" r="6985" b="6985"/>
                  <wp:docPr id="1941502538" name="Imagine 16" descr="O imagine care conține pasăre, text, Font,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1502538" name="Imagine 16" descr="O imagine care conține pasăre, text, Font, proiectare&#10;&#10;Descriere generată automat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30B9DC" w14:textId="6F0CA24F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52BBB206" wp14:editId="503D7E42">
                  <wp:extent cx="603250" cy="603250"/>
                  <wp:effectExtent l="0" t="0" r="6350" b="6350"/>
                  <wp:docPr id="1473573348" name="Imagine 17" descr="O imagine care conține text, siglă, Font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3573348" name="Imagine 17" descr="O imagine care conține text, siglă, Font, captură de ecran&#10;&#10;Descriere generată automat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57032A" w14:textId="1968F185" w:rsidR="001253AA" w:rsidRPr="008C657F" w:rsidRDefault="001253AA" w:rsidP="00E703A6">
            <w:pPr>
              <w:rPr>
                <w:rFonts w:ascii="Cambria" w:hAnsi="Cambria"/>
              </w:rPr>
            </w:pPr>
          </w:p>
        </w:tc>
      </w:tr>
    </w:tbl>
    <w:p w14:paraId="74CA3B07" w14:textId="77777777" w:rsidR="006A3DD3" w:rsidRPr="008C657F" w:rsidRDefault="006A3DD3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130C6DD3" w14:textId="77777777" w:rsidR="003C197C" w:rsidRPr="008C657F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0DA9B19F" w14:textId="77777777" w:rsidR="003C197C" w:rsidRPr="008C657F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8C657F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8C657F" w:rsidRDefault="00EF2302" w:rsidP="00E82100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 xml:space="preserve">Kitöltés </w:t>
            </w:r>
            <w:r w:rsidR="00925BD0" w:rsidRPr="008C657F">
              <w:rPr>
                <w:rFonts w:ascii="Cambria" w:hAnsi="Cambria"/>
              </w:rPr>
              <w:t>időpontja</w:t>
            </w:r>
            <w:r w:rsidR="009F12E2" w:rsidRPr="008C657F">
              <w:rPr>
                <w:rFonts w:ascii="Cambria" w:hAnsi="Cambria"/>
              </w:rPr>
              <w:t>:</w:t>
            </w:r>
          </w:p>
          <w:p w14:paraId="6F85EC4B" w14:textId="5FE56F0A" w:rsidR="00E82100" w:rsidRPr="008C657F" w:rsidRDefault="00A36E92" w:rsidP="00A36E9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2025 május 5</w:t>
            </w: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8C657F" w:rsidRDefault="00E82100" w:rsidP="00E82100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5A828CF7" w14:textId="125398BA" w:rsidR="003C197C" w:rsidRPr="008C657F" w:rsidRDefault="00925BD0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E</w:t>
            </w:r>
            <w:r w:rsidR="00A9604D" w:rsidRPr="008C657F">
              <w:rPr>
                <w:rFonts w:ascii="Cambria" w:hAnsi="Cambria"/>
              </w:rPr>
              <w:t>lőadás felelőse</w:t>
            </w:r>
            <w:r w:rsidR="009F12E2" w:rsidRPr="008C657F">
              <w:rPr>
                <w:rFonts w:ascii="Cambria" w:hAnsi="Cambria"/>
              </w:rPr>
              <w:t>:</w:t>
            </w:r>
          </w:p>
          <w:p w14:paraId="0F5C8287" w14:textId="11FFAF10" w:rsidR="00E82100" w:rsidRPr="008C657F" w:rsidRDefault="00E82100" w:rsidP="00E82100">
            <w:pPr>
              <w:spacing w:after="240" w:line="480" w:lineRule="auto"/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8C657F" w:rsidRDefault="00493F45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Szeminárium felelőse</w:t>
            </w:r>
            <w:r w:rsidR="009F12E2" w:rsidRPr="008C657F">
              <w:rPr>
                <w:rFonts w:ascii="Cambria" w:hAnsi="Cambria"/>
              </w:rPr>
              <w:t>:</w:t>
            </w:r>
          </w:p>
          <w:p w14:paraId="34043C9C" w14:textId="4BD97B51" w:rsidR="00E82100" w:rsidRPr="008C657F" w:rsidRDefault="00E82100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...................</w:t>
            </w:r>
          </w:p>
        </w:tc>
      </w:tr>
      <w:tr w:rsidR="006B6ABF" w:rsidRPr="008C657F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8C657F" w:rsidRDefault="003C197C" w:rsidP="00E703A6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8C657F" w:rsidRDefault="003C197C" w:rsidP="00E703A6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8C657F" w:rsidRDefault="003C197C" w:rsidP="00E703A6">
            <w:pPr>
              <w:rPr>
                <w:rFonts w:ascii="Cambria" w:hAnsi="Cambria"/>
              </w:rPr>
            </w:pPr>
          </w:p>
        </w:tc>
      </w:tr>
      <w:tr w:rsidR="006B6ABF" w:rsidRPr="008C657F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8C657F" w:rsidRDefault="0054636C" w:rsidP="00E82100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Az intézeti jóváhagyás dátuma</w:t>
            </w:r>
            <w:r w:rsidR="003C197C" w:rsidRPr="008C657F">
              <w:rPr>
                <w:rFonts w:ascii="Cambria" w:hAnsi="Cambria"/>
              </w:rPr>
              <w:t>:</w:t>
            </w:r>
          </w:p>
          <w:p w14:paraId="4DCA8C86" w14:textId="7AE918A0" w:rsidR="00E82100" w:rsidRPr="008C657F" w:rsidRDefault="00E82100" w:rsidP="00E82100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8C657F" w:rsidRDefault="009C2B78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Intézetigazgató</w:t>
            </w:r>
            <w:r w:rsidR="009F12E2" w:rsidRPr="008C657F">
              <w:rPr>
                <w:rFonts w:ascii="Cambria" w:hAnsi="Cambria"/>
              </w:rPr>
              <w:t>:</w:t>
            </w:r>
          </w:p>
          <w:p w14:paraId="6C7ED803" w14:textId="277D1B04" w:rsidR="00E82100" w:rsidRPr="008C657F" w:rsidRDefault="00E82100" w:rsidP="00E82100">
            <w:pPr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....................</w:t>
            </w:r>
          </w:p>
        </w:tc>
      </w:tr>
    </w:tbl>
    <w:p w14:paraId="7C12396E" w14:textId="77777777" w:rsidR="000B6EB1" w:rsidRPr="008C657F" w:rsidRDefault="000B6EB1" w:rsidP="00E703A6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sectPr w:rsidR="000B6EB1" w:rsidRPr="008C657F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EE4F8" w14:textId="77777777" w:rsidR="00E91C68" w:rsidRDefault="00E91C68" w:rsidP="00D12BC3">
      <w:pPr>
        <w:spacing w:after="0" w:line="240" w:lineRule="auto"/>
      </w:pPr>
      <w:r>
        <w:separator/>
      </w:r>
    </w:p>
  </w:endnote>
  <w:endnote w:type="continuationSeparator" w:id="0">
    <w:p w14:paraId="6FB20B34" w14:textId="77777777" w:rsidR="00E91C68" w:rsidRDefault="00E91C68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91993" w14:textId="77777777" w:rsidR="00E91C68" w:rsidRDefault="00E91C68" w:rsidP="00D12BC3">
      <w:pPr>
        <w:spacing w:after="0" w:line="240" w:lineRule="auto"/>
      </w:pPr>
      <w:r>
        <w:separator/>
      </w:r>
    </w:p>
  </w:footnote>
  <w:footnote w:type="continuationSeparator" w:id="0">
    <w:p w14:paraId="40F44983" w14:textId="77777777" w:rsidR="00E91C68" w:rsidRDefault="00E91C68" w:rsidP="00D12BC3">
      <w:pPr>
        <w:spacing w:after="0" w:line="240" w:lineRule="auto"/>
      </w:pPr>
      <w:r>
        <w:continuationSeparator/>
      </w:r>
    </w:p>
  </w:footnote>
  <w:footnote w:id="1">
    <w:p w14:paraId="3806BD12" w14:textId="44D85BEA" w:rsidR="00C3571C" w:rsidRPr="00B552C9" w:rsidRDefault="00C3571C" w:rsidP="00145A43">
      <w:pPr>
        <w:pStyle w:val="FootnoteText"/>
        <w:spacing w:after="0"/>
        <w:jc w:val="both"/>
        <w:rPr>
          <w:rFonts w:ascii="Cambria" w:hAnsi="Cambria"/>
        </w:rPr>
      </w:pPr>
      <w:r w:rsidRPr="00B552C9">
        <w:rPr>
          <w:rStyle w:val="FootnoteReference"/>
          <w:rFonts w:ascii="Cambria" w:hAnsi="Cambria"/>
        </w:rPr>
        <w:footnoteRef/>
      </w:r>
      <w:r w:rsidRPr="00B552C9">
        <w:rPr>
          <w:rFonts w:ascii="Cambria" w:hAnsi="Cambria"/>
        </w:rPr>
        <w:t xml:space="preserve"> </w:t>
      </w:r>
      <w:r w:rsidR="006067C6" w:rsidRPr="00B552C9">
        <w:rPr>
          <w:rFonts w:ascii="Cambria" w:hAnsi="Cambria"/>
        </w:rPr>
        <w:t>Csak azokat a</w:t>
      </w:r>
      <w:r w:rsidR="00925BD0" w:rsidRPr="00B552C9">
        <w:rPr>
          <w:rFonts w:ascii="Cambria" w:hAnsi="Cambria"/>
        </w:rPr>
        <w:t>z</w:t>
      </w:r>
      <w:r w:rsidR="006067C6" w:rsidRPr="00B552C9">
        <w:rPr>
          <w:rFonts w:ascii="Cambria" w:hAnsi="Cambria"/>
        </w:rPr>
        <w:t xml:space="preserve"> ikonokat tartsa meg, amelyek az </w:t>
      </w:r>
      <w:hyperlink r:id="rId1" w:history="1">
        <w:r w:rsidR="006067C6" w:rsidRPr="00B552C9">
          <w:rPr>
            <w:rStyle w:val="Hyperlink"/>
            <w:rFonts w:ascii="Cambria" w:hAnsi="Cambria"/>
            <w:i/>
            <w:iCs/>
          </w:rPr>
          <w:t>SDG-ikonoknak az egyetemi folyamatban</w:t>
        </w:r>
      </w:hyperlink>
      <w:r w:rsidR="006067C6" w:rsidRPr="00B552C9">
        <w:rPr>
          <w:rFonts w:ascii="Cambria" w:hAnsi="Cambria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552C9">
        <w:rPr>
          <w:rFonts w:ascii="Cambria" w:hAnsi="Cambria"/>
        </w:rPr>
        <w:t>e</w:t>
      </w:r>
      <w:r w:rsidR="006067C6" w:rsidRPr="00B552C9">
        <w:rPr>
          <w:rFonts w:ascii="Cambria" w:hAnsi="Cambria"/>
        </w:rPr>
        <w:t>t, és írja rá, hogy „</w:t>
      </w:r>
      <w:r w:rsidR="006067C6" w:rsidRPr="00B552C9">
        <w:rPr>
          <w:rFonts w:ascii="Cambria" w:hAnsi="Cambria"/>
          <w:i/>
          <w:iCs/>
        </w:rPr>
        <w:t>Nem alkalmazható</w:t>
      </w:r>
      <w:r w:rsidR="006067C6" w:rsidRPr="00B552C9">
        <w:rPr>
          <w:rFonts w:ascii="Cambria" w:hAnsi="Cambria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93A19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2"/>
  </w:num>
  <w:num w:numId="2" w16cid:durableId="421922726">
    <w:abstractNumId w:val="1"/>
  </w:num>
  <w:num w:numId="3" w16cid:durableId="1741975505">
    <w:abstractNumId w:val="3"/>
  </w:num>
  <w:num w:numId="4" w16cid:durableId="1498227276">
    <w:abstractNumId w:val="4"/>
  </w:num>
  <w:num w:numId="5" w16cid:durableId="1145200857">
    <w:abstractNumId w:val="0"/>
  </w:num>
  <w:num w:numId="6" w16cid:durableId="1504197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155D9"/>
    <w:rsid w:val="000277E2"/>
    <w:rsid w:val="00030A60"/>
    <w:rsid w:val="00032212"/>
    <w:rsid w:val="00035F4F"/>
    <w:rsid w:val="00036059"/>
    <w:rsid w:val="000453A3"/>
    <w:rsid w:val="00045F17"/>
    <w:rsid w:val="00050AD6"/>
    <w:rsid w:val="00061539"/>
    <w:rsid w:val="00063EAD"/>
    <w:rsid w:val="000B6EB1"/>
    <w:rsid w:val="000B7D0D"/>
    <w:rsid w:val="000E347F"/>
    <w:rsid w:val="000E39F9"/>
    <w:rsid w:val="000F20F3"/>
    <w:rsid w:val="000F2DF8"/>
    <w:rsid w:val="000F683C"/>
    <w:rsid w:val="0010310A"/>
    <w:rsid w:val="00105BE9"/>
    <w:rsid w:val="00110421"/>
    <w:rsid w:val="00111C86"/>
    <w:rsid w:val="00116EEC"/>
    <w:rsid w:val="00117B5A"/>
    <w:rsid w:val="00123B64"/>
    <w:rsid w:val="00123E78"/>
    <w:rsid w:val="00124C6F"/>
    <w:rsid w:val="001253AA"/>
    <w:rsid w:val="00125403"/>
    <w:rsid w:val="0012736D"/>
    <w:rsid w:val="00130C98"/>
    <w:rsid w:val="00131C2A"/>
    <w:rsid w:val="00133ADA"/>
    <w:rsid w:val="001343E9"/>
    <w:rsid w:val="001346BE"/>
    <w:rsid w:val="0014386F"/>
    <w:rsid w:val="00145A25"/>
    <w:rsid w:val="00145A43"/>
    <w:rsid w:val="001914D4"/>
    <w:rsid w:val="00193141"/>
    <w:rsid w:val="0019757E"/>
    <w:rsid w:val="001A4A04"/>
    <w:rsid w:val="001B7624"/>
    <w:rsid w:val="001C0ABE"/>
    <w:rsid w:val="001C2668"/>
    <w:rsid w:val="001C6F32"/>
    <w:rsid w:val="001E3479"/>
    <w:rsid w:val="001E3A7D"/>
    <w:rsid w:val="001F6FC7"/>
    <w:rsid w:val="001F70FF"/>
    <w:rsid w:val="00201EE0"/>
    <w:rsid w:val="00205ED2"/>
    <w:rsid w:val="0021422E"/>
    <w:rsid w:val="00221B6D"/>
    <w:rsid w:val="00226885"/>
    <w:rsid w:val="002315D2"/>
    <w:rsid w:val="00234CA4"/>
    <w:rsid w:val="00237668"/>
    <w:rsid w:val="00242E53"/>
    <w:rsid w:val="00247A61"/>
    <w:rsid w:val="00250293"/>
    <w:rsid w:val="00250F88"/>
    <w:rsid w:val="002551E0"/>
    <w:rsid w:val="00255E31"/>
    <w:rsid w:val="00261BF1"/>
    <w:rsid w:val="00262B9B"/>
    <w:rsid w:val="002727CD"/>
    <w:rsid w:val="00273287"/>
    <w:rsid w:val="00273341"/>
    <w:rsid w:val="0027704A"/>
    <w:rsid w:val="002933BE"/>
    <w:rsid w:val="002A3A93"/>
    <w:rsid w:val="002A6395"/>
    <w:rsid w:val="002B298E"/>
    <w:rsid w:val="002B38EF"/>
    <w:rsid w:val="002B3F50"/>
    <w:rsid w:val="002B664C"/>
    <w:rsid w:val="002C7683"/>
    <w:rsid w:val="002D19B2"/>
    <w:rsid w:val="002D5FCA"/>
    <w:rsid w:val="002E133E"/>
    <w:rsid w:val="002E2D93"/>
    <w:rsid w:val="002E4459"/>
    <w:rsid w:val="002F705C"/>
    <w:rsid w:val="00301E97"/>
    <w:rsid w:val="00325111"/>
    <w:rsid w:val="00334502"/>
    <w:rsid w:val="003403D4"/>
    <w:rsid w:val="003418BC"/>
    <w:rsid w:val="00351944"/>
    <w:rsid w:val="0035595B"/>
    <w:rsid w:val="00357598"/>
    <w:rsid w:val="003575C8"/>
    <w:rsid w:val="00363D20"/>
    <w:rsid w:val="00366881"/>
    <w:rsid w:val="00370DF5"/>
    <w:rsid w:val="00377D75"/>
    <w:rsid w:val="00393466"/>
    <w:rsid w:val="003A1213"/>
    <w:rsid w:val="003A480A"/>
    <w:rsid w:val="003A5763"/>
    <w:rsid w:val="003B6EE4"/>
    <w:rsid w:val="003C042E"/>
    <w:rsid w:val="003C197C"/>
    <w:rsid w:val="003C6A45"/>
    <w:rsid w:val="003D7F8A"/>
    <w:rsid w:val="003F481E"/>
    <w:rsid w:val="003F659E"/>
    <w:rsid w:val="00405204"/>
    <w:rsid w:val="0040711C"/>
    <w:rsid w:val="00414998"/>
    <w:rsid w:val="0042330E"/>
    <w:rsid w:val="0044010C"/>
    <w:rsid w:val="00440161"/>
    <w:rsid w:val="00443030"/>
    <w:rsid w:val="00443956"/>
    <w:rsid w:val="0045312D"/>
    <w:rsid w:val="00453436"/>
    <w:rsid w:val="004613CA"/>
    <w:rsid w:val="004675C5"/>
    <w:rsid w:val="0047381B"/>
    <w:rsid w:val="00493F45"/>
    <w:rsid w:val="0049617B"/>
    <w:rsid w:val="004A366C"/>
    <w:rsid w:val="004B33A6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99C"/>
    <w:rsid w:val="005334A2"/>
    <w:rsid w:val="0054636C"/>
    <w:rsid w:val="00551CC4"/>
    <w:rsid w:val="005610EE"/>
    <w:rsid w:val="0056746D"/>
    <w:rsid w:val="00570CAD"/>
    <w:rsid w:val="00586682"/>
    <w:rsid w:val="0059285C"/>
    <w:rsid w:val="00596E32"/>
    <w:rsid w:val="005A1A36"/>
    <w:rsid w:val="005A565B"/>
    <w:rsid w:val="005A58A7"/>
    <w:rsid w:val="005B209B"/>
    <w:rsid w:val="005B2BEB"/>
    <w:rsid w:val="005B66A9"/>
    <w:rsid w:val="005D00AD"/>
    <w:rsid w:val="005D5468"/>
    <w:rsid w:val="005D597C"/>
    <w:rsid w:val="005E100B"/>
    <w:rsid w:val="005E1610"/>
    <w:rsid w:val="005E798F"/>
    <w:rsid w:val="006016CF"/>
    <w:rsid w:val="00603499"/>
    <w:rsid w:val="006067C6"/>
    <w:rsid w:val="006128C2"/>
    <w:rsid w:val="00616F51"/>
    <w:rsid w:val="006225AD"/>
    <w:rsid w:val="00626119"/>
    <w:rsid w:val="00632190"/>
    <w:rsid w:val="00661AF8"/>
    <w:rsid w:val="00670DD2"/>
    <w:rsid w:val="00687EE7"/>
    <w:rsid w:val="00694E26"/>
    <w:rsid w:val="00696CC8"/>
    <w:rsid w:val="006A0243"/>
    <w:rsid w:val="006A3DD3"/>
    <w:rsid w:val="006B6ABF"/>
    <w:rsid w:val="006C27E0"/>
    <w:rsid w:val="006C3B8A"/>
    <w:rsid w:val="006C5800"/>
    <w:rsid w:val="006D017E"/>
    <w:rsid w:val="006F32EA"/>
    <w:rsid w:val="006F6533"/>
    <w:rsid w:val="007013BD"/>
    <w:rsid w:val="00704B3E"/>
    <w:rsid w:val="00706E3A"/>
    <w:rsid w:val="00710D29"/>
    <w:rsid w:val="007506B7"/>
    <w:rsid w:val="007526F3"/>
    <w:rsid w:val="007550B0"/>
    <w:rsid w:val="007566DE"/>
    <w:rsid w:val="007843D7"/>
    <w:rsid w:val="007933DB"/>
    <w:rsid w:val="00793F1F"/>
    <w:rsid w:val="00795F49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2BD1"/>
    <w:rsid w:val="0083358D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6E10"/>
    <w:rsid w:val="008A0887"/>
    <w:rsid w:val="008B15F8"/>
    <w:rsid w:val="008B5DF3"/>
    <w:rsid w:val="008B7AD8"/>
    <w:rsid w:val="008C0848"/>
    <w:rsid w:val="008C472C"/>
    <w:rsid w:val="008C657F"/>
    <w:rsid w:val="008C6A8A"/>
    <w:rsid w:val="008E24CF"/>
    <w:rsid w:val="008E6D88"/>
    <w:rsid w:val="008F5E28"/>
    <w:rsid w:val="008F64D2"/>
    <w:rsid w:val="008F6911"/>
    <w:rsid w:val="00903EB0"/>
    <w:rsid w:val="00925BD0"/>
    <w:rsid w:val="00936988"/>
    <w:rsid w:val="0094270F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C0639"/>
    <w:rsid w:val="009C2B78"/>
    <w:rsid w:val="009C2DCF"/>
    <w:rsid w:val="009C4840"/>
    <w:rsid w:val="009D436C"/>
    <w:rsid w:val="009F10DB"/>
    <w:rsid w:val="009F12E2"/>
    <w:rsid w:val="009F6D96"/>
    <w:rsid w:val="00A004FC"/>
    <w:rsid w:val="00A01E80"/>
    <w:rsid w:val="00A23D3E"/>
    <w:rsid w:val="00A24211"/>
    <w:rsid w:val="00A346AE"/>
    <w:rsid w:val="00A36E92"/>
    <w:rsid w:val="00A4215F"/>
    <w:rsid w:val="00A526B5"/>
    <w:rsid w:val="00A57B1C"/>
    <w:rsid w:val="00A67D09"/>
    <w:rsid w:val="00A70798"/>
    <w:rsid w:val="00A70D3B"/>
    <w:rsid w:val="00A73A5C"/>
    <w:rsid w:val="00A82450"/>
    <w:rsid w:val="00A869F5"/>
    <w:rsid w:val="00A9604D"/>
    <w:rsid w:val="00AA09AA"/>
    <w:rsid w:val="00AB0693"/>
    <w:rsid w:val="00AB09C2"/>
    <w:rsid w:val="00AB0DE7"/>
    <w:rsid w:val="00AB29A6"/>
    <w:rsid w:val="00AC16AE"/>
    <w:rsid w:val="00AE2AED"/>
    <w:rsid w:val="00AF271A"/>
    <w:rsid w:val="00B417DB"/>
    <w:rsid w:val="00B50086"/>
    <w:rsid w:val="00B552C9"/>
    <w:rsid w:val="00B833AD"/>
    <w:rsid w:val="00B96828"/>
    <w:rsid w:val="00B97CFF"/>
    <w:rsid w:val="00BC35DB"/>
    <w:rsid w:val="00BC7CDE"/>
    <w:rsid w:val="00BD1089"/>
    <w:rsid w:val="00BD3CB2"/>
    <w:rsid w:val="00BF17DD"/>
    <w:rsid w:val="00BF2C1C"/>
    <w:rsid w:val="00BF4DEE"/>
    <w:rsid w:val="00BF4F61"/>
    <w:rsid w:val="00C02345"/>
    <w:rsid w:val="00C12F76"/>
    <w:rsid w:val="00C163AF"/>
    <w:rsid w:val="00C261A6"/>
    <w:rsid w:val="00C305A5"/>
    <w:rsid w:val="00C313EC"/>
    <w:rsid w:val="00C3571C"/>
    <w:rsid w:val="00C40174"/>
    <w:rsid w:val="00C64AFC"/>
    <w:rsid w:val="00C76710"/>
    <w:rsid w:val="00C81073"/>
    <w:rsid w:val="00C93E7A"/>
    <w:rsid w:val="00C9513E"/>
    <w:rsid w:val="00CA16E6"/>
    <w:rsid w:val="00CA31D8"/>
    <w:rsid w:val="00CA412A"/>
    <w:rsid w:val="00CA5956"/>
    <w:rsid w:val="00CB66F3"/>
    <w:rsid w:val="00CC781A"/>
    <w:rsid w:val="00CD0CE4"/>
    <w:rsid w:val="00CD486E"/>
    <w:rsid w:val="00CE0922"/>
    <w:rsid w:val="00CE2BF2"/>
    <w:rsid w:val="00D00111"/>
    <w:rsid w:val="00D06D01"/>
    <w:rsid w:val="00D12BC3"/>
    <w:rsid w:val="00D168D4"/>
    <w:rsid w:val="00D2397E"/>
    <w:rsid w:val="00D25212"/>
    <w:rsid w:val="00D25FA4"/>
    <w:rsid w:val="00D26461"/>
    <w:rsid w:val="00D33E76"/>
    <w:rsid w:val="00D33EAB"/>
    <w:rsid w:val="00D42D8A"/>
    <w:rsid w:val="00D44828"/>
    <w:rsid w:val="00D51618"/>
    <w:rsid w:val="00D60DDF"/>
    <w:rsid w:val="00D63008"/>
    <w:rsid w:val="00D71495"/>
    <w:rsid w:val="00D80899"/>
    <w:rsid w:val="00D90A4C"/>
    <w:rsid w:val="00D95ACD"/>
    <w:rsid w:val="00DC236E"/>
    <w:rsid w:val="00DC48FF"/>
    <w:rsid w:val="00DC4EB5"/>
    <w:rsid w:val="00DC7176"/>
    <w:rsid w:val="00DD494E"/>
    <w:rsid w:val="00DE5B6C"/>
    <w:rsid w:val="00DE6B49"/>
    <w:rsid w:val="00DE7243"/>
    <w:rsid w:val="00E027F6"/>
    <w:rsid w:val="00E03DC8"/>
    <w:rsid w:val="00E04E32"/>
    <w:rsid w:val="00E27C90"/>
    <w:rsid w:val="00E35A93"/>
    <w:rsid w:val="00E56D7A"/>
    <w:rsid w:val="00E60BD6"/>
    <w:rsid w:val="00E65FEC"/>
    <w:rsid w:val="00E703A6"/>
    <w:rsid w:val="00E82100"/>
    <w:rsid w:val="00E91C68"/>
    <w:rsid w:val="00E95352"/>
    <w:rsid w:val="00EB0A67"/>
    <w:rsid w:val="00EB1C45"/>
    <w:rsid w:val="00EB650D"/>
    <w:rsid w:val="00EB79BF"/>
    <w:rsid w:val="00EC43EB"/>
    <w:rsid w:val="00EC6138"/>
    <w:rsid w:val="00EE1CB4"/>
    <w:rsid w:val="00EF0F75"/>
    <w:rsid w:val="00EF1903"/>
    <w:rsid w:val="00EF2302"/>
    <w:rsid w:val="00EF2873"/>
    <w:rsid w:val="00F01F2B"/>
    <w:rsid w:val="00F0229B"/>
    <w:rsid w:val="00F112CC"/>
    <w:rsid w:val="00F244C9"/>
    <w:rsid w:val="00F313E6"/>
    <w:rsid w:val="00F427B9"/>
    <w:rsid w:val="00F42F9F"/>
    <w:rsid w:val="00F4449C"/>
    <w:rsid w:val="00F518FD"/>
    <w:rsid w:val="00F52FD8"/>
    <w:rsid w:val="00F626DC"/>
    <w:rsid w:val="00F65EFF"/>
    <w:rsid w:val="00F66643"/>
    <w:rsid w:val="00F760AD"/>
    <w:rsid w:val="00F76241"/>
    <w:rsid w:val="00F76D8F"/>
    <w:rsid w:val="00F8066B"/>
    <w:rsid w:val="00F81966"/>
    <w:rsid w:val="00F85E5C"/>
    <w:rsid w:val="00F8792C"/>
    <w:rsid w:val="00F87EE6"/>
    <w:rsid w:val="00F974CE"/>
    <w:rsid w:val="00FA0564"/>
    <w:rsid w:val="00FA3D17"/>
    <w:rsid w:val="00FB4798"/>
    <w:rsid w:val="00FB5485"/>
    <w:rsid w:val="00FB6A70"/>
    <w:rsid w:val="00FC204E"/>
    <w:rsid w:val="00FC5F31"/>
    <w:rsid w:val="00FE67FF"/>
    <w:rsid w:val="00FF525D"/>
    <w:rsid w:val="00FF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hu-H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paragraph" w:styleId="ListBullet">
    <w:name w:val="List Bullet"/>
    <w:basedOn w:val="Normal"/>
    <w:uiPriority w:val="99"/>
    <w:unhideWhenUsed/>
    <w:rsid w:val="00FC5F31"/>
    <w:pPr>
      <w:numPr>
        <w:numId w:val="5"/>
      </w:numPr>
      <w:spacing w:after="200" w:line="276" w:lineRule="auto"/>
      <w:contextualSpacing/>
    </w:pPr>
    <w:rPr>
      <w:rFonts w:eastAsiaTheme="minorEastAsia"/>
      <w:kern w:val="0"/>
      <w:sz w:val="22"/>
      <w:szCs w:val="22"/>
      <w:lang w:val="en-US"/>
      <w14:ligatures w14:val="none"/>
    </w:rPr>
  </w:style>
  <w:style w:type="character" w:styleId="Strong">
    <w:name w:val="Strong"/>
    <w:qFormat/>
    <w:rsid w:val="004B33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3" ma:contentTypeDescription="Create a new document." ma:contentTypeScope="" ma:versionID="b434eda813d6077d66ddc63f9cbd33c6">
  <xsd:schema xmlns:xsd="http://www.w3.org/2001/XMLSchema" xmlns:xs="http://www.w3.org/2001/XMLSchema" xmlns:p="http://schemas.microsoft.com/office/2006/metadata/properties" xmlns:ns2="fd8055a1-b578-460e-a518-1b5b5bc5de51" targetNamespace="http://schemas.microsoft.com/office/2006/metadata/properties" ma:root="true" ma:fieldsID="a1ce041333a51cc77019fea482163ac5" ns2:_="">
    <xsd:import namespace="fd8055a1-b578-460e-a518-1b5b5bc5d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53F241-3A21-44D6-8F25-58043F5E1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8</Pages>
  <Words>2493</Words>
  <Characters>14216</Characters>
  <Application>Microsoft Office Word</Application>
  <DocSecurity>0</DocSecurity>
  <Lines>118</Lines>
  <Paragraphs>33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15</cp:revision>
  <dcterms:created xsi:type="dcterms:W3CDTF">2025-05-06T10:35:00Z</dcterms:created>
  <dcterms:modified xsi:type="dcterms:W3CDTF">2026-06-07T15:47:00Z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